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FE21A" w14:textId="77777777" w:rsidR="00605D52" w:rsidRDefault="00605D52" w:rsidP="00605D52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14:paraId="6CA1CAD2" w14:textId="77777777" w:rsidR="00605D52" w:rsidRDefault="00605D52" w:rsidP="00605D52">
      <w:pPr>
        <w:jc w:val="center"/>
        <w:rPr>
          <w:sz w:val="32"/>
          <w:szCs w:val="32"/>
        </w:rPr>
      </w:pPr>
    </w:p>
    <w:p w14:paraId="15EED027" w14:textId="77777777" w:rsidR="00605D52" w:rsidRDefault="00605D52" w:rsidP="00605D52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14:paraId="05B4375F" w14:textId="77777777" w:rsidR="00605D52" w:rsidRDefault="00605D52" w:rsidP="00605D52">
      <w:pPr>
        <w:rPr>
          <w:szCs w:val="28"/>
        </w:rPr>
      </w:pPr>
    </w:p>
    <w:p w14:paraId="6DBCEAC3" w14:textId="77777777" w:rsidR="00605D52" w:rsidRDefault="00605D52" w:rsidP="00605D52">
      <w:pPr>
        <w:rPr>
          <w:szCs w:val="28"/>
        </w:rPr>
      </w:pPr>
    </w:p>
    <w:p w14:paraId="03871DF9" w14:textId="2EC79510" w:rsidR="00605D52" w:rsidRDefault="00605D52" w:rsidP="00605D52">
      <w:pPr>
        <w:ind w:firstLine="0"/>
        <w:rPr>
          <w:szCs w:val="28"/>
        </w:rPr>
      </w:pPr>
      <w:r>
        <w:rPr>
          <w:szCs w:val="28"/>
        </w:rPr>
        <w:t>от 15.10.2024 №1050-п</w:t>
      </w:r>
    </w:p>
    <w:p w14:paraId="719598EB" w14:textId="77777777" w:rsidR="00605D52" w:rsidRDefault="00605D52" w:rsidP="00605D52">
      <w:pPr>
        <w:ind w:right="5101" w:firstLine="0"/>
        <w:rPr>
          <w:szCs w:val="28"/>
        </w:rPr>
      </w:pPr>
      <w:r>
        <w:rPr>
          <w:szCs w:val="28"/>
        </w:rPr>
        <w:t>г. Ярославль</w:t>
      </w:r>
    </w:p>
    <w:p w14:paraId="2956B8F6" w14:textId="7F028503" w:rsidR="00654126" w:rsidRDefault="00654126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bCs/>
          <w:color w:val="000000"/>
          <w:szCs w:val="28"/>
        </w:rPr>
      </w:pPr>
    </w:p>
    <w:p w14:paraId="1EB5C784" w14:textId="77777777" w:rsidR="00654126" w:rsidRDefault="00654126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bCs/>
          <w:color w:val="000000"/>
          <w:szCs w:val="28"/>
        </w:rPr>
      </w:pPr>
    </w:p>
    <w:p w14:paraId="218931EF" w14:textId="1EC0E918" w:rsidR="00654126" w:rsidRDefault="00670391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О внесении изменений в</w:t>
      </w:r>
      <w:r w:rsidR="00654126">
        <w:rPr>
          <w:rFonts w:cs="Times New Roman"/>
          <w:bCs/>
          <w:color w:val="000000"/>
          <w:szCs w:val="28"/>
        </w:rPr>
        <w:t> </w:t>
      </w:r>
      <w:r>
        <w:rPr>
          <w:rFonts w:cs="Times New Roman"/>
          <w:bCs/>
          <w:color w:val="000000"/>
          <w:szCs w:val="28"/>
        </w:rPr>
        <w:t>постановление Правительств</w:t>
      </w:r>
      <w:r w:rsidR="00654126">
        <w:rPr>
          <w:rFonts w:cs="Times New Roman"/>
          <w:bCs/>
          <w:color w:val="000000"/>
          <w:szCs w:val="28"/>
        </w:rPr>
        <w:t>а</w:t>
      </w:r>
      <w:r>
        <w:rPr>
          <w:rFonts w:cs="Times New Roman"/>
          <w:bCs/>
          <w:color w:val="000000"/>
          <w:szCs w:val="28"/>
        </w:rPr>
        <w:t xml:space="preserve"> </w:t>
      </w:r>
      <w:r w:rsidR="00AA7E07">
        <w:rPr>
          <w:rFonts w:cs="Times New Roman"/>
          <w:bCs/>
          <w:color w:val="000000"/>
          <w:szCs w:val="28"/>
        </w:rPr>
        <w:t xml:space="preserve">Ярославской </w:t>
      </w:r>
      <w:r>
        <w:rPr>
          <w:rFonts w:cs="Times New Roman"/>
          <w:bCs/>
          <w:color w:val="000000"/>
          <w:szCs w:val="28"/>
        </w:rPr>
        <w:t>области</w:t>
      </w:r>
    </w:p>
    <w:p w14:paraId="64F4042F" w14:textId="3B3D5C4A" w:rsidR="008F212A" w:rsidRPr="008F212A" w:rsidRDefault="00670391" w:rsidP="008F212A">
      <w:pPr>
        <w:tabs>
          <w:tab w:val="left" w:pos="4536"/>
        </w:tabs>
        <w:spacing w:line="235" w:lineRule="auto"/>
        <w:ind w:right="4819" w:firstLine="0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</w:rPr>
        <w:t xml:space="preserve">от </w:t>
      </w:r>
      <w:r w:rsidR="00AD3AC8">
        <w:rPr>
          <w:rFonts w:cs="Times New Roman"/>
          <w:bCs/>
          <w:color w:val="000000"/>
          <w:szCs w:val="28"/>
        </w:rPr>
        <w:t>28</w:t>
      </w:r>
      <w:r>
        <w:rPr>
          <w:rFonts w:cs="Times New Roman"/>
          <w:bCs/>
          <w:color w:val="000000"/>
          <w:szCs w:val="28"/>
        </w:rPr>
        <w:t xml:space="preserve">.02.2024 № </w:t>
      </w:r>
      <w:r w:rsidR="00AD3AC8">
        <w:rPr>
          <w:rFonts w:cs="Times New Roman"/>
          <w:bCs/>
          <w:color w:val="000000"/>
          <w:szCs w:val="28"/>
        </w:rPr>
        <w:t>225</w:t>
      </w:r>
      <w:r>
        <w:rPr>
          <w:rFonts w:cs="Times New Roman"/>
          <w:bCs/>
          <w:color w:val="000000"/>
          <w:szCs w:val="28"/>
        </w:rPr>
        <w:t xml:space="preserve">-п </w:t>
      </w:r>
    </w:p>
    <w:p w14:paraId="76FDC315" w14:textId="7F85EFDE" w:rsidR="0065306B" w:rsidRDefault="0065306B" w:rsidP="00F9723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5050062B" w14:textId="77777777" w:rsidR="00A2055B" w:rsidRDefault="00A2055B" w:rsidP="00F9723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58264F96" w14:textId="1703898C" w:rsidR="00670391" w:rsidRDefault="00F9723C" w:rsidP="00F9723C">
      <w:pPr>
        <w:spacing w:line="235" w:lineRule="auto"/>
        <w:ind w:firstLine="0"/>
        <w:jc w:val="both"/>
        <w:rPr>
          <w:rFonts w:cs="Times New Roman"/>
          <w:szCs w:val="28"/>
        </w:rPr>
      </w:pPr>
      <w:r w:rsidRPr="00DE610E">
        <w:rPr>
          <w:rFonts w:cs="Times New Roman"/>
          <w:szCs w:val="28"/>
        </w:rPr>
        <w:t xml:space="preserve">ПРАВИТЕЛЬСТВО </w:t>
      </w:r>
      <w:r w:rsidR="00654126" w:rsidRPr="00654126">
        <w:rPr>
          <w:rFonts w:cs="Times New Roman"/>
          <w:szCs w:val="28"/>
        </w:rPr>
        <w:t xml:space="preserve">ЯРОСЛАВСКОЙ </w:t>
      </w:r>
      <w:r w:rsidRPr="00DE610E">
        <w:rPr>
          <w:rFonts w:cs="Times New Roman"/>
          <w:szCs w:val="28"/>
        </w:rPr>
        <w:t>ОБЛАСТИ ПОСТАНОВЛЯЕТ:</w:t>
      </w:r>
    </w:p>
    <w:p w14:paraId="75B7C403" w14:textId="5D0B6C67" w:rsidR="00670391" w:rsidRPr="004315ED" w:rsidRDefault="008F212A" w:rsidP="00AD3AC8">
      <w:pPr>
        <w:tabs>
          <w:tab w:val="left" w:pos="6499"/>
        </w:tabs>
        <w:jc w:val="both"/>
        <w:rPr>
          <w:rFonts w:cs="Times New Roman"/>
          <w:color w:val="000000"/>
          <w:spacing w:val="-2"/>
          <w:szCs w:val="28"/>
        </w:rPr>
      </w:pPr>
      <w:r w:rsidRPr="004315ED">
        <w:rPr>
          <w:rFonts w:cs="Times New Roman"/>
          <w:color w:val="000000"/>
          <w:spacing w:val="-2"/>
          <w:szCs w:val="28"/>
        </w:rPr>
        <w:t>1. </w:t>
      </w:r>
      <w:r w:rsidR="00670391" w:rsidRPr="004315ED">
        <w:rPr>
          <w:rFonts w:cs="Times New Roman"/>
          <w:color w:val="000000"/>
          <w:spacing w:val="-2"/>
          <w:szCs w:val="28"/>
        </w:rPr>
        <w:t xml:space="preserve">Внести в </w:t>
      </w:r>
      <w:r w:rsidR="00E12F02" w:rsidRPr="004315ED">
        <w:rPr>
          <w:rFonts w:cs="Times New Roman"/>
          <w:color w:val="000000"/>
          <w:spacing w:val="-2"/>
          <w:szCs w:val="28"/>
        </w:rPr>
        <w:t>постановление Правительства</w:t>
      </w:r>
      <w:r w:rsidR="00496173" w:rsidRPr="004315ED">
        <w:rPr>
          <w:rFonts w:cs="Times New Roman"/>
          <w:color w:val="000000"/>
          <w:spacing w:val="-2"/>
          <w:szCs w:val="28"/>
        </w:rPr>
        <w:t xml:space="preserve"> Ярославской</w:t>
      </w:r>
      <w:r w:rsidR="00E12F02" w:rsidRPr="004315ED">
        <w:rPr>
          <w:rFonts w:cs="Times New Roman"/>
          <w:color w:val="000000"/>
          <w:spacing w:val="-2"/>
          <w:szCs w:val="28"/>
        </w:rPr>
        <w:t xml:space="preserve"> области от</w:t>
      </w:r>
      <w:r w:rsidR="004179DF" w:rsidRPr="004315ED">
        <w:rPr>
          <w:rFonts w:cs="Times New Roman"/>
          <w:color w:val="000000"/>
          <w:spacing w:val="-2"/>
          <w:szCs w:val="28"/>
        </w:rPr>
        <w:t> </w:t>
      </w:r>
      <w:r w:rsidR="00AD3AC8">
        <w:rPr>
          <w:rFonts w:cs="Times New Roman"/>
          <w:color w:val="000000"/>
          <w:spacing w:val="-2"/>
          <w:szCs w:val="28"/>
        </w:rPr>
        <w:t>28.02</w:t>
      </w:r>
      <w:r w:rsidR="00E12F02" w:rsidRPr="004315ED">
        <w:rPr>
          <w:rFonts w:cs="Times New Roman"/>
          <w:color w:val="000000"/>
          <w:spacing w:val="-2"/>
          <w:szCs w:val="28"/>
        </w:rPr>
        <w:t xml:space="preserve">.2024 </w:t>
      </w:r>
      <w:r w:rsidR="00DD11EB" w:rsidRPr="004315ED">
        <w:rPr>
          <w:rFonts w:cs="Times New Roman"/>
          <w:color w:val="000000"/>
          <w:spacing w:val="-2"/>
          <w:szCs w:val="28"/>
        </w:rPr>
        <w:t>№</w:t>
      </w:r>
      <w:r w:rsidR="00DD11EB">
        <w:rPr>
          <w:rFonts w:cs="Times New Roman"/>
          <w:color w:val="000000"/>
          <w:spacing w:val="-2"/>
          <w:szCs w:val="28"/>
        </w:rPr>
        <w:t> </w:t>
      </w:r>
      <w:r w:rsidR="00AD3AC8">
        <w:rPr>
          <w:rFonts w:cs="Times New Roman"/>
          <w:color w:val="000000"/>
          <w:spacing w:val="-2"/>
          <w:szCs w:val="28"/>
        </w:rPr>
        <w:t>225</w:t>
      </w:r>
      <w:r w:rsidR="00DD11EB">
        <w:rPr>
          <w:rFonts w:cs="Times New Roman"/>
          <w:color w:val="000000"/>
          <w:spacing w:val="-2"/>
          <w:szCs w:val="28"/>
        </w:rPr>
        <w:noBreakHyphen/>
      </w:r>
      <w:r w:rsidR="00E12F02" w:rsidRPr="004315ED">
        <w:rPr>
          <w:rFonts w:cs="Times New Roman"/>
          <w:color w:val="000000"/>
          <w:spacing w:val="-2"/>
          <w:szCs w:val="28"/>
        </w:rPr>
        <w:t>п «</w:t>
      </w:r>
      <w:r w:rsidR="00DD11EB" w:rsidRPr="00AD3AC8">
        <w:rPr>
          <w:rFonts w:cs="Times New Roman"/>
          <w:bCs/>
          <w:color w:val="000000"/>
          <w:spacing w:val="-2"/>
          <w:szCs w:val="28"/>
        </w:rPr>
        <w:t>Об</w:t>
      </w:r>
      <w:r w:rsidR="00DD11EB">
        <w:rPr>
          <w:rFonts w:cs="Times New Roman"/>
          <w:bCs/>
          <w:color w:val="000000"/>
          <w:spacing w:val="-2"/>
          <w:szCs w:val="28"/>
        </w:rPr>
        <w:t> </w:t>
      </w:r>
      <w:r w:rsidR="00AD3AC8" w:rsidRPr="00AD3AC8">
        <w:rPr>
          <w:rFonts w:cs="Times New Roman"/>
          <w:bCs/>
          <w:color w:val="000000"/>
          <w:spacing w:val="-2"/>
          <w:szCs w:val="28"/>
        </w:rPr>
        <w:t xml:space="preserve">утверждении Порядка предоставления субсидий </w:t>
      </w:r>
      <w:r w:rsidR="00DD11EB" w:rsidRPr="00AD3AC8">
        <w:rPr>
          <w:rFonts w:cs="Times New Roman"/>
          <w:bCs/>
          <w:color w:val="000000"/>
          <w:spacing w:val="-2"/>
          <w:szCs w:val="28"/>
        </w:rPr>
        <w:t>на</w:t>
      </w:r>
      <w:r w:rsidR="00DD11EB">
        <w:rPr>
          <w:rFonts w:cs="Times New Roman"/>
          <w:bCs/>
          <w:color w:val="000000"/>
          <w:spacing w:val="-2"/>
          <w:szCs w:val="28"/>
        </w:rPr>
        <w:t> </w:t>
      </w:r>
      <w:r w:rsidR="00AD3AC8" w:rsidRPr="00AD3AC8">
        <w:rPr>
          <w:rFonts w:cs="Times New Roman"/>
          <w:bCs/>
          <w:color w:val="000000"/>
          <w:spacing w:val="-2"/>
          <w:szCs w:val="28"/>
        </w:rPr>
        <w:t xml:space="preserve">возмещение части затрат на стимулирование увеличения производства картофеля и овощей и о внесении изменений в постановление Правительства области </w:t>
      </w:r>
      <w:r w:rsidR="00DD11EB" w:rsidRPr="00AD3AC8">
        <w:rPr>
          <w:rFonts w:cs="Times New Roman"/>
          <w:bCs/>
          <w:color w:val="000000"/>
          <w:spacing w:val="-2"/>
          <w:szCs w:val="28"/>
        </w:rPr>
        <w:t>от</w:t>
      </w:r>
      <w:r w:rsidR="00DD11EB">
        <w:rPr>
          <w:rFonts w:cs="Times New Roman"/>
          <w:bCs/>
          <w:color w:val="000000"/>
          <w:spacing w:val="-2"/>
          <w:szCs w:val="28"/>
        </w:rPr>
        <w:t> </w:t>
      </w:r>
      <w:r w:rsidR="00AD3AC8" w:rsidRPr="00AD3AC8">
        <w:rPr>
          <w:rFonts w:cs="Times New Roman"/>
          <w:bCs/>
          <w:color w:val="000000"/>
          <w:spacing w:val="-2"/>
          <w:szCs w:val="28"/>
        </w:rPr>
        <w:t xml:space="preserve">26.02.2013 </w:t>
      </w:r>
      <w:r w:rsidR="00DD11EB" w:rsidRPr="00AD3AC8">
        <w:rPr>
          <w:rFonts w:cs="Times New Roman"/>
          <w:bCs/>
          <w:color w:val="000000"/>
          <w:spacing w:val="-2"/>
          <w:szCs w:val="28"/>
        </w:rPr>
        <w:t>№</w:t>
      </w:r>
      <w:r w:rsidR="00DD11EB">
        <w:rPr>
          <w:rFonts w:cs="Times New Roman"/>
          <w:bCs/>
          <w:color w:val="000000"/>
          <w:spacing w:val="-2"/>
          <w:szCs w:val="28"/>
        </w:rPr>
        <w:t> </w:t>
      </w:r>
      <w:r w:rsidR="00AD3AC8" w:rsidRPr="00AD3AC8">
        <w:rPr>
          <w:rFonts w:cs="Times New Roman"/>
          <w:bCs/>
          <w:color w:val="000000"/>
          <w:spacing w:val="-2"/>
          <w:szCs w:val="28"/>
        </w:rPr>
        <w:t>171</w:t>
      </w:r>
      <w:r w:rsidR="00DD11EB">
        <w:rPr>
          <w:rFonts w:cs="Times New Roman"/>
          <w:bCs/>
          <w:color w:val="000000"/>
          <w:spacing w:val="-2"/>
          <w:szCs w:val="28"/>
        </w:rPr>
        <w:noBreakHyphen/>
      </w:r>
      <w:r w:rsidR="00AD3AC8" w:rsidRPr="00AD3AC8">
        <w:rPr>
          <w:rFonts w:cs="Times New Roman"/>
          <w:bCs/>
          <w:color w:val="000000"/>
          <w:spacing w:val="-2"/>
          <w:szCs w:val="28"/>
        </w:rPr>
        <w:t>п</w:t>
      </w:r>
      <w:r w:rsidR="00E12F02" w:rsidRPr="004315ED">
        <w:rPr>
          <w:spacing w:val="-2"/>
        </w:rPr>
        <w:t>»</w:t>
      </w:r>
      <w:r w:rsidR="00AA7E07" w:rsidRPr="004315ED">
        <w:rPr>
          <w:rFonts w:cs="Times New Roman"/>
          <w:color w:val="000000"/>
          <w:spacing w:val="-2"/>
          <w:szCs w:val="28"/>
        </w:rPr>
        <w:t xml:space="preserve"> </w:t>
      </w:r>
      <w:r w:rsidR="00A2055B" w:rsidRPr="004315ED">
        <w:rPr>
          <w:rFonts w:cs="Times New Roman"/>
          <w:color w:val="000000"/>
          <w:spacing w:val="-2"/>
          <w:szCs w:val="28"/>
        </w:rPr>
        <w:t>следующие</w:t>
      </w:r>
      <w:r w:rsidR="00670391" w:rsidRPr="004315ED">
        <w:rPr>
          <w:rFonts w:cs="Times New Roman"/>
          <w:color w:val="000000"/>
          <w:spacing w:val="-2"/>
          <w:szCs w:val="28"/>
        </w:rPr>
        <w:t xml:space="preserve"> изменения:</w:t>
      </w:r>
    </w:p>
    <w:p w14:paraId="4579BAFB" w14:textId="767A5553" w:rsidR="004179DF" w:rsidRDefault="005B0073" w:rsidP="008F212A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1.1</w:t>
      </w:r>
      <w:r w:rsidR="004179DF">
        <w:rPr>
          <w:rFonts w:cs="Times New Roman"/>
          <w:color w:val="000000"/>
          <w:szCs w:val="28"/>
        </w:rPr>
        <w:t>. Пункт 3 после слова «Правительства» дополнить словом «Ярославской».</w:t>
      </w:r>
    </w:p>
    <w:p w14:paraId="3DD751B3" w14:textId="4EA79E8C" w:rsidR="004179DF" w:rsidRDefault="00EB09BB" w:rsidP="00970EF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="005B0073">
        <w:rPr>
          <w:rFonts w:cs="Times New Roman"/>
          <w:color w:val="000000"/>
          <w:szCs w:val="28"/>
        </w:rPr>
        <w:t>2</w:t>
      </w:r>
      <w:r w:rsidR="004179DF">
        <w:rPr>
          <w:rFonts w:cs="Times New Roman"/>
          <w:color w:val="000000"/>
          <w:szCs w:val="28"/>
        </w:rPr>
        <w:t>. В Поряд</w:t>
      </w:r>
      <w:r w:rsidR="00C713AD">
        <w:rPr>
          <w:rFonts w:cs="Times New Roman"/>
          <w:color w:val="000000"/>
          <w:szCs w:val="28"/>
        </w:rPr>
        <w:t>о</w:t>
      </w:r>
      <w:r w:rsidR="004179DF">
        <w:rPr>
          <w:rFonts w:cs="Times New Roman"/>
          <w:color w:val="000000"/>
          <w:szCs w:val="28"/>
        </w:rPr>
        <w:t>к</w:t>
      </w:r>
      <w:r w:rsidR="004179DF" w:rsidRPr="00670391">
        <w:rPr>
          <w:rFonts w:cs="Times New Roman"/>
          <w:color w:val="000000"/>
          <w:szCs w:val="28"/>
        </w:rPr>
        <w:t xml:space="preserve"> </w:t>
      </w:r>
      <w:r w:rsidR="00970EFF" w:rsidRPr="00970EFF">
        <w:rPr>
          <w:rFonts w:cs="Times New Roman"/>
          <w:color w:val="000000"/>
          <w:szCs w:val="28"/>
        </w:rPr>
        <w:t>предоставления из федерального и областного бюджетов субсидий на возмещение части затрат на стимулирование увеличения производства картофеля и овощей</w:t>
      </w:r>
      <w:r w:rsidR="00C713AD">
        <w:rPr>
          <w:rFonts w:cs="Times New Roman"/>
          <w:color w:val="000000"/>
          <w:szCs w:val="28"/>
        </w:rPr>
        <w:t xml:space="preserve">, </w:t>
      </w:r>
      <w:r w:rsidR="00DD11EB">
        <w:rPr>
          <w:rFonts w:cs="Times New Roman"/>
          <w:color w:val="000000"/>
          <w:szCs w:val="28"/>
        </w:rPr>
        <w:t xml:space="preserve">утвержденный постановлением, </w:t>
      </w:r>
      <w:r w:rsidR="00C713AD">
        <w:rPr>
          <w:rFonts w:cs="Times New Roman"/>
          <w:color w:val="000000"/>
          <w:szCs w:val="28"/>
        </w:rPr>
        <w:t>внести изменения согласно приложению.</w:t>
      </w:r>
    </w:p>
    <w:p w14:paraId="59EB580B" w14:textId="77777777" w:rsidR="00C713AD" w:rsidRDefault="00C713AD" w:rsidP="00C713AD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</w:t>
      </w:r>
      <w:r w:rsidRPr="00AA2C46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> </w:t>
      </w:r>
      <w:r w:rsidRPr="003B7B78">
        <w:rPr>
          <w:rFonts w:cs="Times New Roman"/>
          <w:szCs w:val="28"/>
        </w:rPr>
        <w:t xml:space="preserve">Постановление вступает в силу </w:t>
      </w:r>
      <w:r>
        <w:rPr>
          <w:rStyle w:val="itemtext1"/>
          <w:rFonts w:ascii="Times New Roman" w:hAnsi="Times New Roman" w:cs="Times New Roman"/>
          <w:sz w:val="28"/>
          <w:szCs w:val="28"/>
        </w:rPr>
        <w:t>с момента подписания.</w:t>
      </w:r>
    </w:p>
    <w:p w14:paraId="349D932F" w14:textId="77777777" w:rsidR="00C713AD" w:rsidRDefault="00C713AD" w:rsidP="00C713AD">
      <w:pPr>
        <w:ind w:firstLine="0"/>
        <w:jc w:val="both"/>
        <w:rPr>
          <w:rFonts w:cs="Times New Roman"/>
          <w:szCs w:val="28"/>
        </w:rPr>
      </w:pPr>
    </w:p>
    <w:p w14:paraId="1C244F36" w14:textId="77777777" w:rsidR="00C713AD" w:rsidRDefault="00C713AD" w:rsidP="00C713AD">
      <w:pPr>
        <w:ind w:firstLine="0"/>
        <w:jc w:val="both"/>
        <w:rPr>
          <w:rFonts w:cs="Times New Roman"/>
          <w:szCs w:val="28"/>
        </w:rPr>
      </w:pPr>
    </w:p>
    <w:p w14:paraId="37FF9BFD" w14:textId="77777777" w:rsidR="00C713AD" w:rsidRDefault="00C713AD" w:rsidP="00C713AD">
      <w:pPr>
        <w:ind w:firstLine="0"/>
        <w:jc w:val="both"/>
        <w:rPr>
          <w:rFonts w:cs="Times New Roman"/>
          <w:szCs w:val="28"/>
        </w:rPr>
      </w:pPr>
    </w:p>
    <w:p w14:paraId="64101CCA" w14:textId="77777777" w:rsidR="00C713AD" w:rsidRDefault="00C713AD" w:rsidP="00C713AD">
      <w:pPr>
        <w:ind w:left="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14:paraId="269E033D" w14:textId="265567C3" w:rsidR="00E1407E" w:rsidRDefault="00C713AD" w:rsidP="00DD11EB">
      <w:pPr>
        <w:ind w:left="1" w:firstLine="0"/>
        <w:jc w:val="both"/>
        <w:rPr>
          <w:rFonts w:cs="Times New Roman"/>
          <w:szCs w:val="28"/>
        </w:rPr>
      </w:pPr>
      <w:r w:rsidRPr="00654126">
        <w:rPr>
          <w:rFonts w:cs="Times New Roman"/>
          <w:szCs w:val="28"/>
        </w:rPr>
        <w:t>Ярославской</w:t>
      </w:r>
      <w:r w:rsidRPr="0047728C"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14:paraId="02BA548E" w14:textId="77777777" w:rsidR="00CC04BF" w:rsidRDefault="00CC04BF" w:rsidP="00DD11EB">
      <w:pPr>
        <w:ind w:left="1" w:firstLine="0"/>
        <w:jc w:val="both"/>
        <w:rPr>
          <w:rFonts w:cs="Times New Roman"/>
          <w:szCs w:val="28"/>
        </w:rPr>
        <w:sectPr w:rsidR="00CC04BF" w:rsidSect="00B30C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14A8056" w14:textId="77777777" w:rsidR="00CC04BF" w:rsidRPr="00C83A15" w:rsidRDefault="00CC04BF" w:rsidP="00CC04BF">
      <w:pPr>
        <w:ind w:left="5103" w:firstLine="0"/>
        <w:jc w:val="both"/>
        <w:rPr>
          <w:rFonts w:cs="Times New Roman"/>
          <w:color w:val="000000"/>
          <w:szCs w:val="28"/>
        </w:rPr>
      </w:pPr>
      <w:r w:rsidRPr="00C83A15">
        <w:rPr>
          <w:rFonts w:cs="Times New Roman"/>
          <w:color w:val="000000"/>
          <w:szCs w:val="28"/>
        </w:rPr>
        <w:lastRenderedPageBreak/>
        <w:t>Приложение</w:t>
      </w:r>
    </w:p>
    <w:p w14:paraId="622A3849" w14:textId="77777777" w:rsidR="00CC04BF" w:rsidRPr="00C83A15" w:rsidRDefault="00CC04BF" w:rsidP="00CC04BF">
      <w:pPr>
        <w:ind w:left="5103" w:firstLine="0"/>
        <w:jc w:val="both"/>
        <w:rPr>
          <w:rFonts w:cs="Times New Roman"/>
          <w:color w:val="000000"/>
          <w:szCs w:val="28"/>
        </w:rPr>
      </w:pPr>
      <w:r w:rsidRPr="00C83A15">
        <w:rPr>
          <w:rFonts w:cs="Times New Roman"/>
          <w:color w:val="000000"/>
          <w:szCs w:val="28"/>
        </w:rPr>
        <w:t>к постановлению Правительства</w:t>
      </w:r>
    </w:p>
    <w:p w14:paraId="08BE3F96" w14:textId="77777777" w:rsidR="00CC04BF" w:rsidRPr="00C83A15" w:rsidRDefault="00CC04BF" w:rsidP="00CC04BF">
      <w:pPr>
        <w:ind w:left="5103" w:firstLine="0"/>
        <w:jc w:val="both"/>
        <w:rPr>
          <w:rFonts w:cs="Times New Roman"/>
          <w:color w:val="000000"/>
          <w:szCs w:val="28"/>
        </w:rPr>
      </w:pPr>
      <w:r w:rsidRPr="00C83A15">
        <w:rPr>
          <w:rFonts w:cs="Times New Roman"/>
          <w:color w:val="000000"/>
          <w:szCs w:val="28"/>
        </w:rPr>
        <w:t>Ярославской области</w:t>
      </w:r>
    </w:p>
    <w:p w14:paraId="0064C479" w14:textId="539783E9" w:rsidR="00CC04BF" w:rsidRPr="00C83A15" w:rsidRDefault="00605D52" w:rsidP="00605D52">
      <w:pPr>
        <w:ind w:left="5103" w:firstLine="0"/>
        <w:jc w:val="both"/>
        <w:rPr>
          <w:rFonts w:cs="Times New Roman"/>
          <w:color w:val="000000"/>
          <w:szCs w:val="28"/>
        </w:rPr>
      </w:pPr>
      <w:r w:rsidRPr="00605D52">
        <w:rPr>
          <w:rFonts w:cs="Times New Roman"/>
          <w:color w:val="000000"/>
          <w:szCs w:val="28"/>
        </w:rPr>
        <w:t>от 15.10.2024 №1050-п</w:t>
      </w:r>
    </w:p>
    <w:p w14:paraId="34D1F67A" w14:textId="77777777" w:rsidR="00CC04BF" w:rsidRPr="00C83A15" w:rsidRDefault="00CC04BF" w:rsidP="00CC04BF">
      <w:pPr>
        <w:ind w:left="5103"/>
        <w:jc w:val="both"/>
        <w:rPr>
          <w:rFonts w:cs="Times New Roman"/>
          <w:color w:val="000000"/>
          <w:szCs w:val="28"/>
        </w:rPr>
      </w:pPr>
    </w:p>
    <w:p w14:paraId="75E979B7" w14:textId="77777777" w:rsidR="00CC04BF" w:rsidRPr="00C83A15" w:rsidRDefault="00CC04BF" w:rsidP="00CC04BF">
      <w:pPr>
        <w:jc w:val="center"/>
        <w:rPr>
          <w:rFonts w:cs="Times New Roman"/>
          <w:b/>
          <w:color w:val="000000"/>
          <w:szCs w:val="28"/>
        </w:rPr>
      </w:pPr>
      <w:r w:rsidRPr="00C83A15">
        <w:rPr>
          <w:rFonts w:cs="Times New Roman"/>
          <w:b/>
          <w:color w:val="000000"/>
          <w:szCs w:val="28"/>
        </w:rPr>
        <w:t>ИЗМЕНЕНИЯ,</w:t>
      </w:r>
    </w:p>
    <w:p w14:paraId="18EF5014" w14:textId="77777777" w:rsidR="00CC04BF" w:rsidRPr="00C83A15" w:rsidRDefault="00CC04BF" w:rsidP="00CC04BF">
      <w:pPr>
        <w:jc w:val="center"/>
        <w:rPr>
          <w:rFonts w:cs="Times New Roman"/>
          <w:color w:val="000000"/>
          <w:szCs w:val="28"/>
        </w:rPr>
      </w:pPr>
      <w:r w:rsidRPr="00C83A15">
        <w:rPr>
          <w:rFonts w:cs="Times New Roman"/>
          <w:b/>
          <w:color w:val="000000"/>
          <w:szCs w:val="28"/>
        </w:rPr>
        <w:t>вносимые в Порядок предоставления из федерального и областного бюджетов субсидий на возмещение части затрат на стимулирование увеличения производства картофеля и овощей</w:t>
      </w:r>
    </w:p>
    <w:p w14:paraId="2FDFC6A4" w14:textId="77777777" w:rsidR="00CC04BF" w:rsidRPr="00C83A15" w:rsidRDefault="00CC04BF" w:rsidP="00CC04BF">
      <w:pPr>
        <w:ind w:left="5103"/>
        <w:jc w:val="both"/>
        <w:rPr>
          <w:rFonts w:cs="Times New Roman"/>
          <w:color w:val="000000"/>
          <w:szCs w:val="28"/>
        </w:rPr>
      </w:pPr>
    </w:p>
    <w:p w14:paraId="36D43DF9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 w:rsidRPr="00C83A15">
        <w:rPr>
          <w:rFonts w:cs="Times New Roman"/>
          <w:color w:val="000000"/>
          <w:szCs w:val="28"/>
        </w:rPr>
        <w:t>1.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Пункт 1.14 раздела 1 дополнить абзацами следующего содержания:</w:t>
      </w:r>
    </w:p>
    <w:p w14:paraId="075A3C5F" w14:textId="77777777" w:rsidR="00CC04BF" w:rsidRPr="00C83A15" w:rsidRDefault="00CC04BF" w:rsidP="00CC04BF">
      <w:pPr>
        <w:jc w:val="both"/>
        <w:rPr>
          <w:rFonts w:cs="Times New Roman"/>
          <w:bCs/>
          <w:szCs w:val="28"/>
        </w:rPr>
      </w:pPr>
      <w:bookmarkStart w:id="1" w:name="_Hlk167787441"/>
      <w:r w:rsidRPr="00C83A15">
        <w:rPr>
          <w:rFonts w:cs="Times New Roman"/>
          <w:color w:val="000000"/>
          <w:szCs w:val="28"/>
        </w:rPr>
        <w:t>«</w:t>
      </w:r>
      <w:r w:rsidRPr="00C83A15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приобретение универсальных мобильных энергетических средств на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 xml:space="preserve">базе одноосного шасси, малогабаритных тракторов, пешеходных тракторов, малогабаритных пешеходных тракторов, одноосных тракторов, мотоблоков и мотокультиваторов (мотоорудий); </w:t>
      </w:r>
      <w:bookmarkEnd w:id="1"/>
    </w:p>
    <w:p w14:paraId="2BCAC3DB" w14:textId="77777777" w:rsidR="00CC04BF" w:rsidRPr="00C83A15" w:rsidRDefault="00CC04BF" w:rsidP="00CC04BF">
      <w:pPr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приобретение специализированного оборудования, двигателей, запчастей для универсальных мобильных энергетических средств на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базе одноосного шасси, малогабаритных тракторов, пешеходных тракторов, малогабаритных пешеходных тракторов, одноосных тракторов, мотоблоков и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мотокультиваторов (мотоорудий);</w:t>
      </w:r>
    </w:p>
    <w:p w14:paraId="1CC87D01" w14:textId="77777777" w:rsidR="00CC04BF" w:rsidRPr="00C83A15" w:rsidRDefault="00CC04BF" w:rsidP="00CC04BF">
      <w:pPr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приобретение укрывного материала (спанбонда, полиэтиленовой пленки, поликарбоната и т.д.);</w:t>
      </w:r>
    </w:p>
    <w:p w14:paraId="52705E0A" w14:textId="77777777" w:rsidR="00CC04BF" w:rsidRPr="00C83A15" w:rsidRDefault="00CC04BF" w:rsidP="00CC04BF">
      <w:pPr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приобретение инструментов и оборудования, используемого для выращивания картофеля и овощей (лопат, вил, рыхлителей, тяпок, леек, в</w:t>
      </w:r>
      <w:r>
        <w:rPr>
          <w:rFonts w:cs="Times New Roman"/>
          <w:bCs/>
          <w:szCs w:val="28"/>
        </w:rPr>
        <w:t>е</w:t>
      </w:r>
      <w:r w:rsidRPr="00C83A15">
        <w:rPr>
          <w:rFonts w:cs="Times New Roman"/>
          <w:bCs/>
          <w:szCs w:val="28"/>
        </w:rPr>
        <w:t>дер и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 xml:space="preserve">т.д.); </w:t>
      </w:r>
    </w:p>
    <w:p w14:paraId="3BD474D5" w14:textId="77777777" w:rsidR="00CC04BF" w:rsidRPr="00C83A15" w:rsidRDefault="00CC04BF" w:rsidP="00CC04BF">
      <w:pPr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 xml:space="preserve">приобретение двигателей, оборудования, водяных помп, шлангов, </w:t>
      </w:r>
      <w:r>
        <w:rPr>
          <w:rFonts w:cs="Times New Roman"/>
          <w:bCs/>
          <w:szCs w:val="28"/>
        </w:rPr>
        <w:t>е</w:t>
      </w:r>
      <w:r w:rsidRPr="00C83A15">
        <w:rPr>
          <w:rFonts w:cs="Times New Roman"/>
          <w:bCs/>
          <w:szCs w:val="28"/>
        </w:rPr>
        <w:t>мкостей и проче</w:t>
      </w:r>
      <w:r>
        <w:rPr>
          <w:rFonts w:cs="Times New Roman"/>
          <w:bCs/>
          <w:szCs w:val="28"/>
        </w:rPr>
        <w:t>го</w:t>
      </w:r>
      <w:r w:rsidRPr="00C83A15">
        <w:rPr>
          <w:rFonts w:cs="Times New Roman"/>
          <w:bCs/>
          <w:szCs w:val="28"/>
        </w:rPr>
        <w:t xml:space="preserve"> оборудовани</w:t>
      </w:r>
      <w:r>
        <w:rPr>
          <w:rFonts w:cs="Times New Roman"/>
          <w:bCs/>
          <w:szCs w:val="28"/>
        </w:rPr>
        <w:t>я</w:t>
      </w:r>
      <w:r w:rsidRPr="00C83A15">
        <w:rPr>
          <w:rFonts w:cs="Times New Roman"/>
          <w:bCs/>
          <w:szCs w:val="28"/>
        </w:rPr>
        <w:t>, используемо</w:t>
      </w:r>
      <w:r>
        <w:rPr>
          <w:rFonts w:cs="Times New Roman"/>
          <w:bCs/>
          <w:szCs w:val="28"/>
        </w:rPr>
        <w:t>го</w:t>
      </w:r>
      <w:r w:rsidRPr="00C83A15">
        <w:rPr>
          <w:rFonts w:cs="Times New Roman"/>
          <w:bCs/>
          <w:szCs w:val="28"/>
        </w:rPr>
        <w:t xml:space="preserve"> для полива картофеля и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овощей.».</w:t>
      </w:r>
    </w:p>
    <w:p w14:paraId="6092E8FE" w14:textId="77777777" w:rsidR="00CC04BF" w:rsidRDefault="00CC04BF" w:rsidP="00CC04BF">
      <w:pPr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2.</w:t>
      </w:r>
      <w:r>
        <w:rPr>
          <w:rFonts w:cs="Times New Roman"/>
          <w:bCs/>
          <w:szCs w:val="28"/>
        </w:rPr>
        <w:t> В подразделе 4.4 раздела 4:</w:t>
      </w:r>
    </w:p>
    <w:p w14:paraId="7F013B66" w14:textId="77777777" w:rsidR="00CC04BF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2.1. В подпункте 4.4.5.3 пункта 4.4.5:</w:t>
      </w:r>
    </w:p>
    <w:p w14:paraId="6D50C42B" w14:textId="77777777" w:rsidR="00CC04BF" w:rsidRPr="00C83A15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 в</w:t>
      </w:r>
      <w:r w:rsidRPr="00C83A15">
        <w:rPr>
          <w:rFonts w:cs="Times New Roman"/>
          <w:bCs/>
          <w:szCs w:val="28"/>
        </w:rPr>
        <w:t xml:space="preserve"> абзаце </w:t>
      </w:r>
      <w:r>
        <w:rPr>
          <w:rFonts w:cs="Times New Roman"/>
          <w:bCs/>
          <w:szCs w:val="28"/>
        </w:rPr>
        <w:t>пятом</w:t>
      </w:r>
      <w:r w:rsidRPr="00C83A15">
        <w:rPr>
          <w:rFonts w:cs="Times New Roman"/>
          <w:bCs/>
          <w:szCs w:val="28"/>
        </w:rPr>
        <w:t xml:space="preserve"> слова «в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пункте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1.14» заменить словами «в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абзацах втором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девятнадцатом пункта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1.14»</w:t>
      </w:r>
      <w:r>
        <w:rPr>
          <w:rFonts w:cs="Times New Roman"/>
          <w:bCs/>
          <w:szCs w:val="28"/>
        </w:rPr>
        <w:t>;</w:t>
      </w:r>
    </w:p>
    <w:p w14:paraId="4E82993C" w14:textId="77777777" w:rsidR="00CC04BF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 в</w:t>
      </w:r>
      <w:r w:rsidRPr="00C83A15">
        <w:rPr>
          <w:rFonts w:cs="Times New Roman"/>
          <w:bCs/>
          <w:szCs w:val="28"/>
        </w:rPr>
        <w:t xml:space="preserve"> абзаце </w:t>
      </w:r>
      <w:r>
        <w:rPr>
          <w:rFonts w:cs="Times New Roman"/>
          <w:bCs/>
          <w:szCs w:val="28"/>
        </w:rPr>
        <w:t>девятом</w:t>
      </w:r>
      <w:r w:rsidRPr="00C83A15">
        <w:rPr>
          <w:rFonts w:cs="Times New Roman"/>
          <w:bCs/>
          <w:szCs w:val="28"/>
        </w:rPr>
        <w:t xml:space="preserve"> слова «в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году, предшествующем текущему финансовому году, по направлениям расходов, указанным в пункте 1.14» заменить словами «с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октября года, предшествующего текущему финансовому году, и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(или) в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текущем финансовом году, по направлениям расходов, указанным в абзацах втором – двадцать четвертом пункта 1.14».</w:t>
      </w:r>
    </w:p>
    <w:p w14:paraId="033D7721" w14:textId="77777777" w:rsidR="00CC04BF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2.2. Пункт 4.4.6 </w:t>
      </w:r>
      <w:r w:rsidRPr="00374FF0">
        <w:rPr>
          <w:rFonts w:cs="Times New Roman"/>
          <w:bCs/>
          <w:szCs w:val="28"/>
        </w:rPr>
        <w:t>изложить в следующей редакции:</w:t>
      </w:r>
    </w:p>
    <w:p w14:paraId="680FE8C7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Pr="00173403">
        <w:rPr>
          <w:rFonts w:cs="Times New Roman"/>
          <w:bCs/>
          <w:szCs w:val="28"/>
        </w:rPr>
        <w:t>4.4.6.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Заявка содержит следующие документы:</w:t>
      </w:r>
    </w:p>
    <w:p w14:paraId="4562188D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предпринимателей, выданная не ранее чем за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30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календарных дней до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даты подачи заявки (в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случае, если имеются неисполненные обязанности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уплате налогов, сборов, страховых взносов, пеней, штрафов, процентов);</w:t>
      </w:r>
    </w:p>
    <w:p w14:paraId="5F54A62C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lastRenderedPageBreak/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копия уведомления территориального налогового органа об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использовании права на освобождение от исполнения обязанностей налогоплательщика с отметкой территориального налогового органа (при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использовании права на освобождение от уплаты налога на добавленную стоимость);</w:t>
      </w:r>
    </w:p>
    <w:p w14:paraId="4D77D4B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 о постановке на учет (снятии с учета) физического лица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качестве плательщика налога на профессиональный доход (только для участников отбора, являющихся гражданами, ведущими личное подсобное хозяйство, и применяющ</w:t>
      </w:r>
      <w:r>
        <w:rPr>
          <w:rFonts w:cs="Times New Roman"/>
          <w:bCs/>
          <w:szCs w:val="28"/>
        </w:rPr>
        <w:t xml:space="preserve">их специальный налоговый режим </w:t>
      </w:r>
      <w:r w:rsidRPr="00C83A15">
        <w:rPr>
          <w:rFonts w:cs="Times New Roman"/>
          <w:szCs w:val="28"/>
        </w:rPr>
        <w:t>"</w:t>
      </w:r>
      <w:r>
        <w:rPr>
          <w:rFonts w:cs="Times New Roman"/>
          <w:bCs/>
          <w:szCs w:val="28"/>
        </w:rPr>
        <w:t>Налог на профессиональный доход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);</w:t>
      </w:r>
    </w:p>
    <w:p w14:paraId="0928CF3F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выписка из похозяйственной книги, подтверждающей ведение производственной деятельности в течение срока не менее 12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месяцев, предшествующих году предоставления субсидии (только для участников отбора, являющихся гражданами, ведущими личное подсобное хозяйство,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применяющих специальный налоговый режим </w:t>
      </w:r>
      <w:r w:rsidRPr="00C83A15">
        <w:rPr>
          <w:rFonts w:cs="Times New Roman"/>
          <w:szCs w:val="28"/>
        </w:rPr>
        <w:t>"</w:t>
      </w:r>
      <w:r>
        <w:rPr>
          <w:rFonts w:cs="Times New Roman"/>
          <w:bCs/>
          <w:szCs w:val="28"/>
        </w:rPr>
        <w:t>Налог на профессиональный доход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);</w:t>
      </w:r>
    </w:p>
    <w:p w14:paraId="7DA35809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копия документа, удостоверяющего личность (только для участников отбора, являющихся гражданами, ведущими личное подсобное хозяйство,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применяющ</w:t>
      </w:r>
      <w:r>
        <w:rPr>
          <w:rFonts w:cs="Times New Roman"/>
          <w:bCs/>
          <w:szCs w:val="28"/>
        </w:rPr>
        <w:t xml:space="preserve">их специальный налоговый режим </w:t>
      </w:r>
      <w:r w:rsidRPr="00C83A15">
        <w:rPr>
          <w:rFonts w:cs="Times New Roman"/>
          <w:szCs w:val="28"/>
        </w:rPr>
        <w:t>"</w:t>
      </w:r>
      <w:r>
        <w:rPr>
          <w:rFonts w:cs="Times New Roman"/>
          <w:bCs/>
          <w:szCs w:val="28"/>
        </w:rPr>
        <w:t>Налог на профессиональный доход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.</w:t>
      </w:r>
    </w:p>
    <w:p w14:paraId="7E753B4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4.4.6.1.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 предоставлении субсидии на цель, указанную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подпункте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1.4.1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1.4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Порядка:</w:t>
      </w:r>
    </w:p>
    <w:p w14:paraId="727086FB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справка-расчет размера субсидии, предоставляемой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качества почв (по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прогнозным посевным площадям),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форме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Порядку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 абзаце третьем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61F74A2F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справка-расчет размера субсидии, предоставляемой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качества почв (по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фактическим посевным площадям),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форме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2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Порядку (только по направлению, указанному в абзаце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66E5E8C7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справка-расчет размера субсидии, предоставляемой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качества почв (в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случае увеличения лимитов бюджетных обязательств),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форме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3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 Порядку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для получателей субсидий (участников отбора), ранее получивших субсидию в текущем году;</w:t>
      </w:r>
    </w:p>
    <w:p w14:paraId="1D20163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документов, подтверждающих затраты, понесенные с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октября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31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декабря года, предшествующего текущему финансовому году,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направлениям, указанным в абзацах втором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восьмом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1.12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Порядка, и затраты, понесенные с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января текущего финансового года до даты подачи заявки включительно, по направлениям, указанным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абзацах втором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девятнадцатом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1.12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Порядка:</w:t>
      </w:r>
    </w:p>
    <w:p w14:paraId="7301732D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 xml:space="preserve">договоров о поставке товаров (выполнении работ, оказании услуг); </w:t>
      </w:r>
    </w:p>
    <w:p w14:paraId="19AC89D3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товарных накладных, товарно-транспортных накладных, актов выполненных работ, универсальных передаточных документов, счетов-фактур;</w:t>
      </w:r>
    </w:p>
    <w:p w14:paraId="0B301C87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 xml:space="preserve">платежных поручений на оплату товаров (работ, услуг); </w:t>
      </w:r>
    </w:p>
    <w:p w14:paraId="4FC31559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актов списания материальных ресурсов на производство (при наличии);</w:t>
      </w:r>
    </w:p>
    <w:p w14:paraId="0A16DAE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табелей рабочего времени, расчетно-платежных ведомостей, расчетной ведомости;</w:t>
      </w:r>
    </w:p>
    <w:p w14:paraId="29D905D8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платежных поручений по перечислению заработной платы, по оплате обязательных начислений на оплату труда.</w:t>
      </w:r>
    </w:p>
    <w:p w14:paraId="05C20A36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 о посевных площадях по форме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2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Порядку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 абзаце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000E6BD3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документов, подтверждающих использование семян сельскохозяйственных культур, сорта или гибриды которых включены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Государственный реестр селекционных достижений, допущенных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использованию (только по направлению, указанному в абзаце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444B2597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копии документов, подтверждающих, что сортовые и посевные качества таких семян соответствуют: </w:t>
      </w:r>
    </w:p>
    <w:p w14:paraId="11EDE495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ГОСТ 32592-2013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Семена овощных, бахчевых культур, кормовых корнеплодов и кормовой капусты. Сортовые и посевные каче</w:t>
      </w:r>
      <w:r>
        <w:rPr>
          <w:rFonts w:cs="Times New Roman"/>
          <w:bCs/>
          <w:szCs w:val="28"/>
        </w:rPr>
        <w:t>ства. Общие технические условия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, ГО</w:t>
      </w:r>
      <w:r>
        <w:rPr>
          <w:rFonts w:cs="Times New Roman"/>
          <w:bCs/>
          <w:szCs w:val="28"/>
        </w:rPr>
        <w:t>СТ Р 30106</w:t>
      </w:r>
      <w:r>
        <w:rPr>
          <w:rFonts w:cs="Times New Roman"/>
          <w:bCs/>
          <w:szCs w:val="28"/>
        </w:rPr>
        <w:noBreakHyphen/>
        <w:t xml:space="preserve">94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Чеснок семенной. Сортовые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посевные каче</w:t>
      </w:r>
      <w:r>
        <w:rPr>
          <w:rFonts w:cs="Times New Roman"/>
          <w:bCs/>
          <w:szCs w:val="28"/>
        </w:rPr>
        <w:t>ства. Общие технические условия</w:t>
      </w:r>
      <w:r w:rsidRPr="00C83A15">
        <w:rPr>
          <w:rFonts w:cs="Times New Roman"/>
          <w:szCs w:val="28"/>
        </w:rPr>
        <w:t>"</w:t>
      </w:r>
      <w:r>
        <w:rPr>
          <w:rFonts w:cs="Times New Roman"/>
          <w:bCs/>
          <w:szCs w:val="28"/>
        </w:rPr>
        <w:t xml:space="preserve">, ГОСТ 32917 2014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Семена овощных культур и кормовой свеклы дражированные. Посевные каче</w:t>
      </w:r>
      <w:r>
        <w:rPr>
          <w:rFonts w:cs="Times New Roman"/>
          <w:bCs/>
          <w:szCs w:val="28"/>
        </w:rPr>
        <w:t>ства. Общие технические условия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, – для овощных культур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абзаце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1 Порядка); </w:t>
      </w:r>
    </w:p>
    <w:p w14:paraId="6E66D742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ГОСТ 33996</w:t>
      </w:r>
      <w:r>
        <w:rPr>
          <w:rFonts w:cs="Times New Roman"/>
          <w:bCs/>
          <w:szCs w:val="28"/>
        </w:rPr>
        <w:noBreakHyphen/>
        <w:t xml:space="preserve">2016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Картофель семенной. Технические услови</w:t>
      </w:r>
      <w:r>
        <w:rPr>
          <w:rFonts w:cs="Times New Roman"/>
          <w:bCs/>
          <w:szCs w:val="28"/>
        </w:rPr>
        <w:t>я и методы определения качества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, – для картофеля (только по направлению, указанному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абзаце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7A5CE27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актов расхода семян и посадочного материала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абзаце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1.8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Порядка).</w:t>
      </w:r>
    </w:p>
    <w:p w14:paraId="58696AE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4.4.6.2.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 предоставлении субсидии на цель, указанную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подпункте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1.4.2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1.4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1 Порядка: </w:t>
      </w:r>
    </w:p>
    <w:p w14:paraId="5F3771F1" w14:textId="77777777" w:rsidR="00CC04BF" w:rsidRPr="00173403" w:rsidRDefault="00CC04BF" w:rsidP="00CC04BF">
      <w:pPr>
        <w:widowControl w:val="0"/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справка-расчет размера субсидии, предоставляемой на приобретение элитных и (или) оригинальных семян картофеля и овощных культур, включая гибриды овощных культур,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форме 4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Порядку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(или) справка-расчет размера субсидии, предоставляемой на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приобретение семян картофеля и овощных культур, включая гибриды овощных культур, произведенных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рамках ФНТП, по форме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5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Порядку;</w:t>
      </w:r>
    </w:p>
    <w:p w14:paraId="6D1B09B5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документы, подтверждающие затраты, произведенные с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октября года, предшествующего текущему финансовому году,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(или)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текущем финансовом году, на приобретение элитных и (или) оригинальных семян картофеля и овощных культур, включая гибриды овощных культур и (или) на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приобретение семян картофеля и овощных культур, включая гибриды овощных культур, произведенных в рамках ФНТП:</w:t>
      </w:r>
    </w:p>
    <w:p w14:paraId="415058D1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копия договора;</w:t>
      </w:r>
    </w:p>
    <w:p w14:paraId="426C31B4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копии счетов (счетов-фактур);</w:t>
      </w:r>
    </w:p>
    <w:p w14:paraId="4BBB8FD2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копии товарно-транспортных накладных или универсального передаточного документа;</w:t>
      </w:r>
    </w:p>
    <w:p w14:paraId="7589456D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копии платежных поручений;</w:t>
      </w:r>
    </w:p>
    <w:p w14:paraId="2E395425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копия сертификата соответствия, заверенная органом по сертификации, выдавшим сертификат, или копии документов, подтверждающих сортовые (акт апробации) и посевные качества семян (протоколы испытания), на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приобретенные элитные и (или) оригинальные семена картофеля и овощных культур, включая гибриды овощных культур и (или) на приобретенные семена картофеля и овощных культур, включая гибриды овощных культур, произведенных в рамках ФНТП, удостоверяющих сортовые и посевные качества. Семена, завезенные из другого региона, сопровождающиеся актами апробации и протоколами испытания, должны быть перепроверены на территории Ярославской области. В случае окончания срока действия сертификата соответствия или актов апробации и протоколов испытания до высева семян к ним прилагается копия действующего сертификата соответствия или протокола испытания на данную партию семян;</w:t>
      </w:r>
    </w:p>
    <w:p w14:paraId="685DD87F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копии актов апробации на высеянные (высаженные) семена, полученные держателем сертификата соответствия, или актов апробации и протоколов испытания по форме, установленной Правилами функционирования сис</w:t>
      </w:r>
      <w:r>
        <w:rPr>
          <w:rFonts w:cs="Times New Roman"/>
          <w:bCs/>
          <w:szCs w:val="28"/>
        </w:rPr>
        <w:t xml:space="preserve">темы добровольной сертификации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Россельх</w:t>
      </w:r>
      <w:r>
        <w:rPr>
          <w:rFonts w:cs="Times New Roman"/>
          <w:bCs/>
          <w:szCs w:val="28"/>
        </w:rPr>
        <w:t>озцентр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 xml:space="preserve"> от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07.06.2012 №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РОСС RU.В934.04ШР01;</w:t>
      </w:r>
    </w:p>
    <w:p w14:paraId="73475DCB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копии документов, подтверждающих производство семян картофеля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овощных культур, включая гибриды овощных культур, в рамках ФНТП (только для семян картофеля и овощных культур, включая гибриды овощных культур, произведенных в рамках ФНТП);</w:t>
      </w:r>
    </w:p>
    <w:p w14:paraId="13E636E6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копии актов расхода семян и посадочного материала.</w:t>
      </w:r>
    </w:p>
    <w:p w14:paraId="01D4DCA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4.4.6.3.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При предоставлении субсидии на цель, указанную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подпункте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1.4.3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1.4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1 Порядка: </w:t>
      </w:r>
    </w:p>
    <w:p w14:paraId="5E2227B1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справка-расчет размера субсидии, предоставляемой на поддержку производства картофеля и овощей открытого грунта,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форме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6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Порядку;</w:t>
      </w:r>
    </w:p>
    <w:p w14:paraId="5F59AB82" w14:textId="77777777" w:rsidR="00CC04BF" w:rsidRPr="00173403" w:rsidRDefault="00CC04BF" w:rsidP="00CC04BF">
      <w:pPr>
        <w:widowControl w:val="0"/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справка-расчет размера субсидии, предоставляемой на поддержку производства картофеля и овощей открытого грунта (в случае увеличения лимитов бюджетных обязательств),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форме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7 согласно приложению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Порядку – для получателей субсидий (участников отбора), ранее получивших субсидию в текущем году; </w:t>
      </w:r>
    </w:p>
    <w:p w14:paraId="0E1594E3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копия акта об использовании удобрений (форма № 420 АПК) за год, предшествующий текущему финансовому году, подтверждающего внесение удобрений в году, предшествующем текущему финансовому году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 абзаце втором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6CFD8933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документов, подтверждающих использование семян сельскохозяйственных культур, сорта или гибриды которых включены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Государственный реестр селекционных достижений, допущенных к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использованию (только по направлению, указанному в абзаце втором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55856755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документов, подтверждающих, что сортовые и посевные качества таких семян соответствуют:</w:t>
      </w:r>
    </w:p>
    <w:p w14:paraId="79DA00D1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ГОСТ 32592</w:t>
      </w:r>
      <w:r>
        <w:rPr>
          <w:rFonts w:cs="Times New Roman"/>
          <w:bCs/>
          <w:szCs w:val="28"/>
        </w:rPr>
        <w:noBreakHyphen/>
        <w:t xml:space="preserve">2013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Семена овощных, бахчевых культур, кормовых корнеплодов и кормовой капусты. Сортовые и посевные каче</w:t>
      </w:r>
      <w:r>
        <w:rPr>
          <w:rFonts w:cs="Times New Roman"/>
          <w:bCs/>
          <w:szCs w:val="28"/>
        </w:rPr>
        <w:t>ства. Общие технические условия</w:t>
      </w:r>
      <w:r w:rsidRPr="00C83A15">
        <w:rPr>
          <w:rFonts w:cs="Times New Roman"/>
          <w:szCs w:val="28"/>
        </w:rPr>
        <w:t>"</w:t>
      </w:r>
      <w:r>
        <w:rPr>
          <w:rFonts w:cs="Times New Roman"/>
          <w:bCs/>
          <w:szCs w:val="28"/>
        </w:rPr>
        <w:t>, ГОСТ Р 30106</w:t>
      </w:r>
      <w:r>
        <w:rPr>
          <w:rFonts w:cs="Times New Roman"/>
          <w:bCs/>
          <w:szCs w:val="28"/>
        </w:rPr>
        <w:noBreakHyphen/>
        <w:t xml:space="preserve">94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Чеснок семенной. Сортовые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посевные каче</w:t>
      </w:r>
      <w:r>
        <w:rPr>
          <w:rFonts w:cs="Times New Roman"/>
          <w:bCs/>
          <w:szCs w:val="28"/>
        </w:rPr>
        <w:t>ства. Общие технические условия</w:t>
      </w:r>
      <w:r w:rsidRPr="00C83A15">
        <w:rPr>
          <w:rFonts w:cs="Times New Roman"/>
          <w:szCs w:val="28"/>
        </w:rPr>
        <w:t>"</w:t>
      </w:r>
      <w:r>
        <w:rPr>
          <w:rFonts w:cs="Times New Roman"/>
          <w:bCs/>
          <w:szCs w:val="28"/>
        </w:rPr>
        <w:t>, ГОСТ 32917</w:t>
      </w:r>
      <w:r>
        <w:rPr>
          <w:rFonts w:cs="Times New Roman"/>
          <w:bCs/>
          <w:szCs w:val="28"/>
        </w:rPr>
        <w:noBreakHyphen/>
        <w:t xml:space="preserve">2014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Семена овощных культур и кормовой свеклы дражированные. Посевные каче</w:t>
      </w:r>
      <w:r>
        <w:rPr>
          <w:rFonts w:cs="Times New Roman"/>
          <w:bCs/>
          <w:szCs w:val="28"/>
        </w:rPr>
        <w:t>ства. Общие технические условия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, – для овощных культур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абзаце втором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 xml:space="preserve">1 Порядка); </w:t>
      </w:r>
    </w:p>
    <w:p w14:paraId="3B5E4311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ГОСТ 33996</w:t>
      </w:r>
      <w:r>
        <w:rPr>
          <w:rFonts w:cs="Times New Roman"/>
          <w:bCs/>
          <w:szCs w:val="28"/>
        </w:rPr>
        <w:noBreakHyphen/>
        <w:t xml:space="preserve">2016 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Картофель семенной. Технические услови</w:t>
      </w:r>
      <w:r>
        <w:rPr>
          <w:rFonts w:cs="Times New Roman"/>
          <w:bCs/>
          <w:szCs w:val="28"/>
        </w:rPr>
        <w:t>я и методы определения качества</w:t>
      </w:r>
      <w:r w:rsidRPr="00C83A15">
        <w:rPr>
          <w:rFonts w:cs="Times New Roman"/>
          <w:szCs w:val="28"/>
        </w:rPr>
        <w:t>"</w:t>
      </w:r>
      <w:r w:rsidRPr="00173403">
        <w:rPr>
          <w:rFonts w:cs="Times New Roman"/>
          <w:bCs/>
          <w:szCs w:val="28"/>
        </w:rPr>
        <w:t>, – для картофеля (только по направлению, указанному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абзаце втором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2A3FC7CE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актов расхода семян и посадочного материала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абзаце втором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Порядка);</w:t>
      </w:r>
    </w:p>
    <w:p w14:paraId="6BE10180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документов, подтверждающих произведенные затраты в году, предшествующем текущему финансовому году, по направлениям расходов, указанным в абзацах втором – девятнадцатом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1.14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 (только по направлению, указанному в абзаце втором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Порядка):</w:t>
      </w:r>
    </w:p>
    <w:p w14:paraId="32037945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 xml:space="preserve">договоров о поставке товаров (выполнении работ, оказании услуг); </w:t>
      </w:r>
    </w:p>
    <w:p w14:paraId="4A5029F4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товарных накладных, товарно-транспортных накладных, актов выполненных работ, универсальных передаточных документов, счетов-фактур;</w:t>
      </w:r>
    </w:p>
    <w:p w14:paraId="00663FF9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 xml:space="preserve">платежных поручений на оплату товаров (работ, услуг); </w:t>
      </w:r>
    </w:p>
    <w:p w14:paraId="6DB0EE20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актов списания материальных ресурсов на производство;</w:t>
      </w:r>
    </w:p>
    <w:p w14:paraId="37AC2415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табелей рабочего времени, расчетно-платежных ведомостей, расчетной ведомости;</w:t>
      </w:r>
    </w:p>
    <w:p w14:paraId="61F1156A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платежных поручений по перечислению заработной платы, по оплате обязательных начислений на оплату труда;</w:t>
      </w:r>
    </w:p>
    <w:p w14:paraId="78CF70E6" w14:textId="77777777" w:rsidR="00CC04BF" w:rsidRPr="00173403" w:rsidRDefault="00CC04BF" w:rsidP="00CC04BF">
      <w:pPr>
        <w:widowControl w:val="0"/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копии документов, подтверждающих затраты, произведенные с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октября года, предшествующего текущему финансовому году, и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(или) в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текущем финансовом году, по направлениям расходов, указанным в абзацах втором – двадцать четвертом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1.14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 (только по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направлению, указанному в абзаце третьем пункта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1.10 раздела</w:t>
      </w:r>
      <w:r>
        <w:rPr>
          <w:rFonts w:cs="Times New Roman"/>
          <w:bCs/>
          <w:szCs w:val="28"/>
        </w:rPr>
        <w:t> </w:t>
      </w:r>
      <w:r w:rsidRPr="00173403">
        <w:rPr>
          <w:rFonts w:cs="Times New Roman"/>
          <w:bCs/>
          <w:szCs w:val="28"/>
        </w:rPr>
        <w:t>1 Порядка):</w:t>
      </w:r>
    </w:p>
    <w:p w14:paraId="492B2F40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 xml:space="preserve">договоров о поставке товаров (выполнении работ, оказании услуг) (при наличии); </w:t>
      </w:r>
    </w:p>
    <w:p w14:paraId="18C0824B" w14:textId="77777777" w:rsidR="00CC04BF" w:rsidRPr="00173403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товарных накладных, товарно-транспортных накладных, актов выполненных работ, универсальных передаточных документов, счетов-фактур (при наличии);</w:t>
      </w:r>
    </w:p>
    <w:p w14:paraId="2C533B22" w14:textId="77777777" w:rsidR="00CC04BF" w:rsidRDefault="00CC04BF" w:rsidP="00CC04BF">
      <w:pPr>
        <w:jc w:val="both"/>
        <w:rPr>
          <w:rFonts w:cs="Times New Roman"/>
          <w:bCs/>
          <w:szCs w:val="28"/>
        </w:rPr>
      </w:pPr>
      <w:r w:rsidRPr="00173403">
        <w:rPr>
          <w:rFonts w:cs="Times New Roman"/>
          <w:bCs/>
          <w:szCs w:val="28"/>
        </w:rPr>
        <w:t>платежных документов на оплату товаров (работ, услуг).</w:t>
      </w:r>
      <w:r>
        <w:rPr>
          <w:rFonts w:cs="Times New Roman"/>
          <w:bCs/>
          <w:szCs w:val="28"/>
        </w:rPr>
        <w:t>».</w:t>
      </w:r>
    </w:p>
    <w:p w14:paraId="1010508F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</w:t>
      </w:r>
      <w:r w:rsidRPr="00C83A15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Раздел 5 изложить в следующей редакции:</w:t>
      </w:r>
    </w:p>
    <w:p w14:paraId="5CEF432E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</w:p>
    <w:p w14:paraId="61F1359E" w14:textId="77777777" w:rsidR="00CC04BF" w:rsidRPr="00C83A15" w:rsidRDefault="00CC04BF" w:rsidP="00CC04BF">
      <w:pPr>
        <w:keepNext/>
        <w:jc w:val="center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«5. Порядок взаимодействия министерства</w:t>
      </w:r>
      <w:r w:rsidRPr="00C83A15">
        <w:rPr>
          <w:rFonts w:cs="Times New Roman"/>
          <w:bCs/>
          <w:color w:val="000000"/>
          <w:szCs w:val="28"/>
        </w:rPr>
        <w:t xml:space="preserve"> </w:t>
      </w:r>
      <w:r w:rsidRPr="00C83A15">
        <w:rPr>
          <w:rFonts w:cs="Times New Roman"/>
          <w:bCs/>
          <w:szCs w:val="28"/>
        </w:rPr>
        <w:t>с</w:t>
      </w:r>
      <w:r w:rsidRPr="00C83A15">
        <w:rPr>
          <w:rFonts w:cs="Times New Roman"/>
          <w:bCs/>
          <w:color w:val="000000"/>
          <w:szCs w:val="28"/>
        </w:rPr>
        <w:t xml:space="preserve"> </w:t>
      </w:r>
      <w:r w:rsidRPr="00C83A15">
        <w:rPr>
          <w:rFonts w:cs="Times New Roman"/>
          <w:bCs/>
          <w:szCs w:val="28"/>
        </w:rPr>
        <w:t>победителем</w:t>
      </w:r>
      <w:r w:rsidRPr="00C83A15">
        <w:rPr>
          <w:rFonts w:cs="Times New Roman"/>
          <w:bCs/>
          <w:color w:val="000000"/>
          <w:szCs w:val="28"/>
        </w:rPr>
        <w:t xml:space="preserve"> </w:t>
      </w:r>
      <w:r w:rsidRPr="00C83A15">
        <w:rPr>
          <w:rFonts w:cs="Times New Roman"/>
          <w:bCs/>
          <w:szCs w:val="28"/>
        </w:rPr>
        <w:t>(победителями) отбора по результатам его проведения</w:t>
      </w:r>
    </w:p>
    <w:p w14:paraId="7DA2DC8A" w14:textId="77777777" w:rsidR="00CC04BF" w:rsidRPr="00C83A15" w:rsidRDefault="00CC04BF" w:rsidP="00CC04BF">
      <w:pPr>
        <w:keepNext/>
        <w:jc w:val="center"/>
        <w:rPr>
          <w:rFonts w:cs="Times New Roman"/>
          <w:bCs/>
          <w:szCs w:val="28"/>
        </w:rPr>
      </w:pPr>
    </w:p>
    <w:p w14:paraId="6BF39AC8" w14:textId="77777777" w:rsidR="00CC04BF" w:rsidRPr="00C83A15" w:rsidRDefault="00CC04BF" w:rsidP="00CC04BF">
      <w:pPr>
        <w:keepNext/>
        <w:widowControl w:val="0"/>
        <w:jc w:val="both"/>
        <w:outlineLvl w:val="1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5.1. По результатам отбора в течение 5 рабочих дней, следующих за днем размещения протокола подведения итогов отбора на едином портале,</w:t>
      </w:r>
      <w:r w:rsidRPr="00C83A15" w:rsidDel="001B2FBE">
        <w:rPr>
          <w:rFonts w:cs="Times New Roman"/>
          <w:bCs/>
          <w:szCs w:val="28"/>
        </w:rPr>
        <w:t xml:space="preserve"> </w:t>
      </w:r>
      <w:r w:rsidRPr="00C83A15">
        <w:rPr>
          <w:rFonts w:cs="Times New Roman"/>
          <w:bCs/>
          <w:szCs w:val="28"/>
        </w:rPr>
        <w:t>с победителем (победителями) отбора заключается соглашение (заключаются соглашения).</w:t>
      </w:r>
    </w:p>
    <w:p w14:paraId="7B85E636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5.2. В течение 3 рабочих дней, следующих за днем размещения протокола подведения итогов отбора на едином портале, министерство формирует проект соглашения и направляет его победителю (победителям) отбора для подписания в форме электронного документа в системе "Электронный бюджет".</w:t>
      </w:r>
    </w:p>
    <w:p w14:paraId="5ADD93AF" w14:textId="77777777" w:rsidR="00CC04BF" w:rsidRPr="00C83A15" w:rsidRDefault="00CC04BF" w:rsidP="00CC04BF">
      <w:pPr>
        <w:jc w:val="both"/>
        <w:outlineLvl w:val="1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5.3. Соглашение должно содержать следующие сведения:</w:t>
      </w:r>
    </w:p>
    <w:p w14:paraId="01779A56" w14:textId="77777777" w:rsidR="00CC04BF" w:rsidRPr="00C83A15" w:rsidRDefault="00CC04BF" w:rsidP="00CC04BF">
      <w:pPr>
        <w:widowControl w:val="0"/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 xml:space="preserve">- размер субсидии; </w:t>
      </w:r>
    </w:p>
    <w:p w14:paraId="64688F16" w14:textId="77777777" w:rsidR="00CC04BF" w:rsidRPr="00C83A15" w:rsidRDefault="00CC04BF" w:rsidP="00CC04BF">
      <w:pPr>
        <w:widowControl w:val="0"/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- условия согласования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министерству как главному распорядителю и получателю бюджетных средств;</w:t>
      </w:r>
    </w:p>
    <w:p w14:paraId="1A462187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- значения результата (результатов) и (или) показателя предоставления субсидии;</w:t>
      </w:r>
    </w:p>
    <w:p w14:paraId="0F80F184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- формы и сроки сдачи иной отчетности, указанной в подразделе 8.2 раздела 8 Порядка;</w:t>
      </w:r>
    </w:p>
    <w:p w14:paraId="60BE14A4" w14:textId="77777777" w:rsidR="00CC04BF" w:rsidRPr="00C83A15" w:rsidRDefault="00CC04BF" w:rsidP="00CC04BF">
      <w:pPr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- реквизиты для перечисления субсидии.</w:t>
      </w:r>
    </w:p>
    <w:p w14:paraId="772AC08D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5.4. В целях заключения соглашения победителем (победителями) отбора в системе "Электронный бюджет" уточняется информация о счетах в 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3E29CD6B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5.5.</w:t>
      </w:r>
      <w:r>
        <w:rPr>
          <w:rFonts w:cs="Times New Roman"/>
          <w:szCs w:val="28"/>
        </w:rPr>
        <w:t> </w:t>
      </w:r>
      <w:r w:rsidRPr="00C83A15">
        <w:rPr>
          <w:rFonts w:cs="Times New Roman"/>
          <w:szCs w:val="28"/>
        </w:rPr>
        <w:t>В течение одного рабочего дня, следующего за днем направления проекта соглашения, победитель отбора подписывает (победители отбора подписывают) соглашение усиленной квалифицированной подписью руководителя победителя отбора в системе "Электронный бюджет".</w:t>
      </w:r>
    </w:p>
    <w:p w14:paraId="64BA66CC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5.6. Министерство в течение одного рабочего дня с момента получения подписанного победителем (победителями) отбора соглашения проверяет победителя (победителей) отбора на соответствие требованиям, указанным в разделе 3 Порядка.</w:t>
      </w:r>
    </w:p>
    <w:p w14:paraId="5E0693A6" w14:textId="77777777" w:rsidR="00CC04BF" w:rsidRPr="00C83A15" w:rsidRDefault="00CC04BF" w:rsidP="00CC04BF">
      <w:pPr>
        <w:jc w:val="both"/>
        <w:rPr>
          <w:rFonts w:cs="Times New Roman"/>
          <w:spacing w:val="-4"/>
          <w:szCs w:val="28"/>
        </w:rPr>
      </w:pPr>
      <w:r w:rsidRPr="00C83A15">
        <w:rPr>
          <w:rFonts w:cs="Times New Roman"/>
          <w:spacing w:val="-4"/>
          <w:szCs w:val="28"/>
        </w:rPr>
        <w:t>В случае соответствия победителя (победителей) отбора требованиям, указанным в разделе 3 Порядка, министерство в срок, указанный в абзаце первом данного пункта, подписывает соглашение усиленной квалифицированной электронной подписью министра в системе "Электронный бюджет".</w:t>
      </w:r>
    </w:p>
    <w:p w14:paraId="3D5B2497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В случае несоответствия победителя (победителей) отбора требованиям, указанным в разделе 3 Порядка, министерство в срок, указанный в абзаце первом данного пункта, отказывает в заключении соглашения и направляет победителю (победителям) отбора в системе "Электронный бюджет" уведомление (уведомления) об отказе в заключении соглашения и предоставлении субсидии с указанием причин такого отказа.</w:t>
      </w:r>
    </w:p>
    <w:p w14:paraId="6C979429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bookmarkStart w:id="2" w:name="sub_1088"/>
      <w:r w:rsidRPr="00C83A15">
        <w:rPr>
          <w:rFonts w:cs="Times New Roman"/>
          <w:szCs w:val="28"/>
        </w:rPr>
        <w:t>5.7. Победитель отбора признается уклонившимся (победители отбора признаются уклонившимися) от заключения соглашения в случае, если победитель отбора не подписал (победители отбора не подписали) соглашение в течение указанного в объявлении о проведении отбора количества рабочих дней со дня поступления соглашения на подписание в систему "Электронный бюджет" и не направил (не направили) возражения по проекту соглашения.</w:t>
      </w:r>
      <w:bookmarkStart w:id="3" w:name="_Hlk163827338"/>
      <w:bookmarkEnd w:id="2"/>
      <w:r w:rsidRPr="00C83A15">
        <w:rPr>
          <w:rFonts w:cs="Times New Roman"/>
          <w:szCs w:val="28"/>
        </w:rPr>
        <w:t xml:space="preserve"> </w:t>
      </w:r>
    </w:p>
    <w:p w14:paraId="0E1BEAE6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 xml:space="preserve">5.8. В случае отказа министерства от заключения соглашения с победителем (победителями) отбора по основанию, предусмотренному абзацем третьим </w:t>
      </w:r>
      <w:r w:rsidRPr="00C83A15">
        <w:rPr>
          <w:rFonts w:cs="Times New Roman"/>
          <w:color w:val="000000"/>
          <w:szCs w:val="28"/>
        </w:rPr>
        <w:t xml:space="preserve">пункта 5.6 данного раздела </w:t>
      </w:r>
      <w:r w:rsidRPr="00C83A15">
        <w:rPr>
          <w:rFonts w:cs="Times New Roman"/>
          <w:szCs w:val="28"/>
        </w:rPr>
        <w:t>Порядка, отказа победителя (победителей) отбора от заключения соглашения, неподписания победителем (победителями) отбора соглашения в срок, определенный объявлением о проведении отбора, министерство направляет участнику отбора, признанному победителем (участникам отбора, признанным победителями) отбора, заявка которого (заявки которых) в части запрашиваемого размера субсидии не была удовлетворена (не были удовлетворены) в полном объеме, предложение об увеличении размера субсидии.</w:t>
      </w:r>
    </w:p>
    <w:p w14:paraId="600F32B9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5.9. В случае наличия по результатам проведения отбора остатка лимитов бюджетных обязательств на предоставление субсидии на соответствующий финансовый год, не распределенного между победителями отбора, министерство может принять решение о проведении дополнительного отбора в соответствии с положениями Порядка, регламентирующими проведение отбора.</w:t>
      </w:r>
    </w:p>
    <w:p w14:paraId="4219D3C0" w14:textId="77777777" w:rsidR="00CC04BF" w:rsidRPr="00C83A15" w:rsidRDefault="00CC04BF" w:rsidP="00CC04BF">
      <w:pPr>
        <w:widowControl w:val="0"/>
        <w:jc w:val="both"/>
      </w:pPr>
      <w:r w:rsidRPr="00C83A15">
        <w:rPr>
          <w:rFonts w:cs="Times New Roman"/>
          <w:szCs w:val="28"/>
        </w:rPr>
        <w:t>5.10. В случае увеличения министерству лимитов бюджетных обязательств на предоставление субсидии в пределах текущего финансового года, расторжения соглашения с получателем субсидии и наличия участника отбора, признанного победителем (участников отбора, признанных победителями) отбора, заявка которого (заявки которых) в части запрашиваемого размера субсидии не была удовлетворена (не были удовлетворены) в полном объеме, субсидии распределяются без повторного проведения отбора по решению министерства, победителю (победителям) отбора направляется предложение об увеличении размера субсидии.</w:t>
      </w:r>
    </w:p>
    <w:p w14:paraId="73DD3FD8" w14:textId="77777777" w:rsidR="00CC04BF" w:rsidRPr="00C83A15" w:rsidRDefault="00CC04BF" w:rsidP="00CC04BF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5.11. </w:t>
      </w:r>
      <w:bookmarkEnd w:id="3"/>
      <w:r w:rsidRPr="00C83A15">
        <w:rPr>
          <w:rFonts w:cs="Times New Roman"/>
          <w:bCs/>
          <w:szCs w:val="28"/>
        </w:rPr>
        <w:t>В случаях, предусмотренных соглашением, министерство в течение 10 рабочих дней со дня изменения условий соглашения формирует проект дополнительного соглашения и направляет его для подписания получателю субсидии.</w:t>
      </w:r>
    </w:p>
    <w:p w14:paraId="09E72C2C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5.12. При реорганизации получателя субсидии, являющегося юридическим лицом, в форме слияния, присоединения или преобразования в 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4963A47" w14:textId="77777777" w:rsidR="00CC04BF" w:rsidRPr="00C83A15" w:rsidRDefault="00CC04BF" w:rsidP="00CC04BF">
      <w:pPr>
        <w:jc w:val="both"/>
        <w:rPr>
          <w:rFonts w:cs="Times New Roman"/>
          <w:szCs w:val="28"/>
        </w:rPr>
      </w:pPr>
      <w:r w:rsidRPr="00C83A15">
        <w:rPr>
          <w:rFonts w:cs="Times New Roman"/>
          <w:szCs w:val="28"/>
        </w:rPr>
        <w:t>5.13.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 5 статьи 23 Гражданского кодекса Российской Федерации), соглашение расторгается с 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являются субсидии, и возврате неиспользованного остатка субсидии в соответствующий бюджет бюджетной системы Российской Федерации.</w:t>
      </w:r>
    </w:p>
    <w:p w14:paraId="1246624E" w14:textId="77777777" w:rsidR="00CC04BF" w:rsidRPr="00C83A15" w:rsidRDefault="00CC04BF" w:rsidP="00CC04BF">
      <w:pPr>
        <w:widowControl w:val="0"/>
        <w:jc w:val="both"/>
        <w:outlineLvl w:val="1"/>
        <w:rPr>
          <w:rFonts w:cs="Times New Roman"/>
          <w:bCs/>
          <w:szCs w:val="28"/>
        </w:rPr>
      </w:pPr>
      <w:r w:rsidRPr="00C83A15">
        <w:rPr>
          <w:rFonts w:cs="Times New Roman"/>
          <w:bCs/>
          <w:szCs w:val="28"/>
        </w:rPr>
        <w:t>5.14. П</w:t>
      </w:r>
      <w:r w:rsidRPr="00C83A15">
        <w:rPr>
          <w:rFonts w:cs="Times New Roman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 качестве главы крестьянского (фермерского) хозяйства в соответствии с абзацем вторым пункта 5 статьи 23 Гражданского кодекса Российской Федерации, передающего свои права другому гражданину в соответствии со статьей 18 Федерального закона </w:t>
      </w:r>
      <w:r w:rsidRPr="00C83A15">
        <w:rPr>
          <w:rFonts w:cs="Times New Roman"/>
          <w:bCs/>
          <w:color w:val="000000"/>
          <w:szCs w:val="28"/>
          <w:shd w:val="clear" w:color="auto" w:fill="FFFFFF"/>
        </w:rPr>
        <w:t>от 11 июня 2003 года №</w:t>
      </w:r>
      <w:r w:rsidRPr="00C83A15">
        <w:rPr>
          <w:rFonts w:cs="Times New Roman"/>
          <w:bCs/>
          <w:color w:val="22272F"/>
          <w:szCs w:val="28"/>
          <w:shd w:val="clear" w:color="auto" w:fill="FFFFFF"/>
        </w:rPr>
        <w:t> 74</w:t>
      </w:r>
      <w:r w:rsidRPr="00C83A15">
        <w:rPr>
          <w:rFonts w:cs="Times New Roman"/>
          <w:bCs/>
          <w:color w:val="22272F"/>
          <w:szCs w:val="28"/>
          <w:shd w:val="clear" w:color="auto" w:fill="FFFFFF"/>
        </w:rPr>
        <w:noBreakHyphen/>
        <w:t>ФЗ</w:t>
      </w:r>
      <w:r w:rsidRPr="00C83A15">
        <w:rPr>
          <w:rFonts w:cs="Times New Roman"/>
          <w:szCs w:val="28"/>
        </w:rPr>
        <w:t xml:space="preserve"> </w:t>
      </w:r>
      <w:r w:rsidRPr="00C83A15">
        <w:rPr>
          <w:rFonts w:cs="Times New Roman"/>
          <w:bCs/>
          <w:szCs w:val="28"/>
        </w:rPr>
        <w:t>"</w:t>
      </w:r>
      <w:r w:rsidRPr="00C83A15">
        <w:rPr>
          <w:rFonts w:cs="Times New Roman"/>
          <w:szCs w:val="28"/>
        </w:rPr>
        <w:t>О крестьянском (фермерском) хозяйстве</w:t>
      </w:r>
      <w:r w:rsidRPr="00C83A15">
        <w:rPr>
          <w:rFonts w:cs="Times New Roman"/>
          <w:bCs/>
          <w:szCs w:val="28"/>
        </w:rPr>
        <w:t>"</w:t>
      </w:r>
      <w:r w:rsidRPr="00C83A15">
        <w:rPr>
          <w:rFonts w:cs="Times New Roman"/>
          <w:szCs w:val="28"/>
        </w:rPr>
        <w:t>, в соглашение вносятся изменения путем заключения дополнительного соглашения к соглашению в части перемены лица в обязательстве с указанием в соглашении иного лица, являющегося правопреемником</w:t>
      </w:r>
      <w:r w:rsidRPr="00C83A15">
        <w:rPr>
          <w:rFonts w:cs="Times New Roman"/>
          <w:bCs/>
          <w:szCs w:val="28"/>
        </w:rPr>
        <w:t>.</w:t>
      </w:r>
    </w:p>
    <w:p w14:paraId="3135F9C4" w14:textId="77777777" w:rsidR="00CC04BF" w:rsidRPr="00C83A15" w:rsidRDefault="00CC04BF" w:rsidP="00CC04BF">
      <w:pPr>
        <w:widowControl w:val="0"/>
        <w:jc w:val="both"/>
        <w:outlineLvl w:val="1"/>
        <w:rPr>
          <w:rFonts w:cs="Times New Roman"/>
          <w:bCs/>
          <w:spacing w:val="-2"/>
          <w:szCs w:val="28"/>
        </w:rPr>
      </w:pPr>
      <w:r w:rsidRPr="00C83A15">
        <w:rPr>
          <w:rFonts w:cs="Times New Roman"/>
          <w:bCs/>
          <w:spacing w:val="-2"/>
          <w:szCs w:val="28"/>
        </w:rPr>
        <w:t>5.15. Соглашение (дополнительное соглашение) заключается в соответствии с типовой формой, утвержденной приказом Министерства финансов Российской Федерации от 30 ноября 2021 г. № 199н "Об утверждении типовой формы соглашения (договора) о предоставлении из федерального бюджета субсидий, в том числе грантов в  форме субсидий, юридическим лицам, индивидуальным предпринимателям, а также физическим лицам", в форме электронного документа в системе "Электронный бюджет" и подписывается усиленной квалифицированной подписью лиц, имеющих право действовать от имени каждой из сторон соглашения.».</w:t>
      </w:r>
    </w:p>
    <w:p w14:paraId="7EBBAD37" w14:textId="77777777" w:rsidR="00CC04BF" w:rsidRDefault="00CC04BF" w:rsidP="00CC04BF">
      <w:pPr>
        <w:tabs>
          <w:tab w:val="left" w:pos="6499"/>
        </w:tabs>
        <w:jc w:val="both"/>
        <w:rPr>
          <w:rFonts w:cs="Times New Roman"/>
          <w:bCs/>
          <w:color w:val="000000"/>
          <w:spacing w:val="-4"/>
          <w:szCs w:val="28"/>
        </w:rPr>
      </w:pPr>
      <w:r>
        <w:rPr>
          <w:rFonts w:cs="Times New Roman"/>
          <w:color w:val="000000"/>
          <w:spacing w:val="-4"/>
          <w:szCs w:val="28"/>
        </w:rPr>
        <w:t>4</w:t>
      </w:r>
      <w:r w:rsidRPr="00C83A15">
        <w:rPr>
          <w:rFonts w:cs="Times New Roman"/>
          <w:color w:val="000000"/>
          <w:spacing w:val="-4"/>
          <w:szCs w:val="28"/>
        </w:rPr>
        <w:t>.</w:t>
      </w:r>
      <w:r w:rsidRPr="00C83A15">
        <w:rPr>
          <w:rFonts w:cs="Times New Roman"/>
          <w:bCs/>
          <w:color w:val="000000"/>
          <w:spacing w:val="-4"/>
          <w:szCs w:val="28"/>
        </w:rPr>
        <w:t> В абзаце первом пункта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>8.2.1 п</w:t>
      </w:r>
      <w:r>
        <w:rPr>
          <w:rFonts w:cs="Times New Roman"/>
          <w:bCs/>
          <w:color w:val="000000"/>
          <w:spacing w:val="-4"/>
          <w:szCs w:val="28"/>
        </w:rPr>
        <w:t>одраздел</w:t>
      </w:r>
      <w:r w:rsidRPr="00C83A15">
        <w:rPr>
          <w:rFonts w:cs="Times New Roman"/>
          <w:bCs/>
          <w:color w:val="000000"/>
          <w:spacing w:val="-4"/>
          <w:szCs w:val="28"/>
        </w:rPr>
        <w:t>а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>8.2 раздела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 xml:space="preserve">8 слова «утвержденной приказом Министерства финансов Российской Федерации от 30.11.2021 № 199н </w:t>
      </w:r>
      <w:r w:rsidRPr="00C83A15">
        <w:rPr>
          <w:rFonts w:cs="Times New Roman"/>
          <w:color w:val="000000"/>
          <w:spacing w:val="-4"/>
          <w:szCs w:val="28"/>
        </w:rPr>
        <w:t>"</w:t>
      </w:r>
      <w:r w:rsidRPr="00C83A15">
        <w:rPr>
          <w:rFonts w:cs="Times New Roman"/>
          <w:bCs/>
          <w:color w:val="000000"/>
          <w:spacing w:val="-4"/>
          <w:szCs w:val="28"/>
        </w:rPr>
        <w:t>Об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>утверждении типовой формы соглашения (договора) о предоставлении из федерального бюджета субсидий, в том числе грантов в форме субсидий, юридическим лицам, индивидуальным предпринимателям, а также физическим лицам</w:t>
      </w:r>
      <w:r w:rsidRPr="00C83A15">
        <w:rPr>
          <w:rFonts w:cs="Times New Roman"/>
          <w:color w:val="000000"/>
          <w:spacing w:val="-4"/>
          <w:szCs w:val="28"/>
        </w:rPr>
        <w:t>"</w:t>
      </w:r>
      <w:r w:rsidRPr="00C83A15">
        <w:rPr>
          <w:rFonts w:cs="Times New Roman"/>
          <w:bCs/>
          <w:color w:val="000000"/>
          <w:spacing w:val="-4"/>
          <w:szCs w:val="28"/>
        </w:rPr>
        <w:t xml:space="preserve">» заменить словами «приведенной в приложении 3 к Порядку проведения мониторинга достижения результатов предоставления субсидий, в том числе грантов в форме субсидий, юридическим лицам, в том числе бюджетным и 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 27.04.2024 № 53н </w:t>
      </w:r>
      <w:r w:rsidRPr="00C83A15">
        <w:rPr>
          <w:rFonts w:cs="Times New Roman"/>
          <w:color w:val="000000"/>
          <w:spacing w:val="-4"/>
          <w:szCs w:val="28"/>
        </w:rPr>
        <w:t>"</w:t>
      </w:r>
      <w:r w:rsidRPr="00C83A15">
        <w:rPr>
          <w:rFonts w:cs="Times New Roman"/>
          <w:bCs/>
          <w:color w:val="000000"/>
          <w:spacing w:val="-4"/>
          <w:szCs w:val="28"/>
        </w:rPr>
        <w:t>Об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>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>–</w:t>
      </w:r>
      <w:r>
        <w:rPr>
          <w:rFonts w:cs="Times New Roman"/>
          <w:bCs/>
          <w:color w:val="000000"/>
          <w:spacing w:val="-4"/>
          <w:szCs w:val="28"/>
        </w:rPr>
        <w:t> </w:t>
      </w:r>
      <w:r w:rsidRPr="00C83A15">
        <w:rPr>
          <w:rFonts w:cs="Times New Roman"/>
          <w:bCs/>
          <w:color w:val="000000"/>
          <w:spacing w:val="-4"/>
          <w:szCs w:val="28"/>
        </w:rPr>
        <w:t>производителям товаров, работ, услуг</w:t>
      </w:r>
      <w:r w:rsidRPr="00C83A15">
        <w:rPr>
          <w:rFonts w:cs="Times New Roman"/>
          <w:color w:val="000000"/>
          <w:spacing w:val="-4"/>
          <w:szCs w:val="28"/>
        </w:rPr>
        <w:t>"</w:t>
      </w:r>
      <w:r w:rsidRPr="00C83A15">
        <w:rPr>
          <w:rFonts w:cs="Times New Roman"/>
          <w:bCs/>
          <w:color w:val="000000"/>
          <w:spacing w:val="-4"/>
          <w:szCs w:val="28"/>
        </w:rPr>
        <w:t>».</w:t>
      </w:r>
    </w:p>
    <w:p w14:paraId="00F10F18" w14:textId="77777777" w:rsidR="00CC04BF" w:rsidRDefault="00CC04BF" w:rsidP="00CC04BF">
      <w:pPr>
        <w:tabs>
          <w:tab w:val="left" w:pos="6499"/>
        </w:tabs>
        <w:jc w:val="both"/>
        <w:rPr>
          <w:rFonts w:cs="Times New Roman"/>
          <w:bCs/>
          <w:color w:val="000000"/>
          <w:spacing w:val="-4"/>
          <w:szCs w:val="28"/>
        </w:rPr>
      </w:pPr>
      <w:r>
        <w:rPr>
          <w:rFonts w:cs="Times New Roman"/>
          <w:bCs/>
          <w:color w:val="000000"/>
          <w:spacing w:val="-4"/>
          <w:szCs w:val="28"/>
        </w:rPr>
        <w:t>5. В разделе 9:</w:t>
      </w:r>
    </w:p>
    <w:p w14:paraId="3ADCC5CA" w14:textId="77777777" w:rsidR="00CC04BF" w:rsidRPr="003E1181" w:rsidRDefault="00CC04BF" w:rsidP="00CC04BF">
      <w:pPr>
        <w:tabs>
          <w:tab w:val="left" w:pos="6499"/>
        </w:tabs>
        <w:jc w:val="both"/>
        <w:rPr>
          <w:rFonts w:cs="Times New Roman"/>
          <w:bCs/>
          <w:color w:val="000000"/>
          <w:spacing w:val="-4"/>
          <w:szCs w:val="28"/>
        </w:rPr>
      </w:pPr>
      <w:r>
        <w:rPr>
          <w:rFonts w:cs="Times New Roman"/>
          <w:bCs/>
          <w:color w:val="000000"/>
          <w:spacing w:val="-4"/>
          <w:szCs w:val="28"/>
        </w:rPr>
        <w:t xml:space="preserve">5.1. </w:t>
      </w:r>
      <w:r w:rsidRPr="00C83A15">
        <w:rPr>
          <w:rFonts w:cs="Times New Roman"/>
          <w:color w:val="000000"/>
          <w:szCs w:val="28"/>
        </w:rPr>
        <w:t>В пункте 9.2 слова «от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29.09.2021 №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138н "Об 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 – производителям товаров, работ, услуг"» заменить словами «от 27</w:t>
      </w:r>
      <w:r>
        <w:rPr>
          <w:rFonts w:cs="Times New Roman"/>
          <w:color w:val="000000"/>
          <w:szCs w:val="28"/>
        </w:rPr>
        <w:t>.04.2024</w:t>
      </w:r>
      <w:r w:rsidRPr="00C83A15">
        <w:rPr>
          <w:rFonts w:cs="Times New Roman"/>
          <w:color w:val="000000"/>
          <w:szCs w:val="28"/>
        </w:rPr>
        <w:t xml:space="preserve"> № 53н "Об утверждении Порядка проведения мониторинга достижения результатов предоставления субсидий, в том числе грантов в форме субсидий, юридическим лицам, в том числе бюджетным и автономным учреждениям, индивидуальным предпринимателям, физическим лицам – производителям товаров, работ, услуг"».</w:t>
      </w:r>
    </w:p>
    <w:p w14:paraId="429CA775" w14:textId="77777777" w:rsidR="00CC04BF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5.2. В пункте 9.3 слова «</w:t>
      </w:r>
      <w:r w:rsidRPr="00CB71BA">
        <w:rPr>
          <w:rFonts w:cs="Times New Roman"/>
          <w:color w:val="000000"/>
          <w:szCs w:val="28"/>
        </w:rPr>
        <w:t>Органы государственного (муниципального) финансового контроля</w:t>
      </w:r>
      <w:r>
        <w:rPr>
          <w:rFonts w:cs="Times New Roman"/>
          <w:color w:val="000000"/>
          <w:szCs w:val="28"/>
        </w:rPr>
        <w:t>» заменить словами «</w:t>
      </w:r>
      <w:r w:rsidRPr="00CB71BA">
        <w:rPr>
          <w:rFonts w:cs="Times New Roman"/>
          <w:color w:val="000000"/>
          <w:szCs w:val="28"/>
        </w:rPr>
        <w:t>Органы государственного финансового контроля</w:t>
      </w:r>
      <w:r>
        <w:rPr>
          <w:rFonts w:cs="Times New Roman"/>
          <w:color w:val="000000"/>
          <w:szCs w:val="28"/>
        </w:rPr>
        <w:t>».</w:t>
      </w:r>
    </w:p>
    <w:p w14:paraId="0ED106FA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5.3. </w:t>
      </w:r>
      <w:r>
        <w:rPr>
          <w:rFonts w:cs="Times New Roman"/>
          <w:color w:val="000000"/>
          <w:szCs w:val="28"/>
        </w:rPr>
        <w:t>В пункте 9.4 слова «</w:t>
      </w:r>
      <w:r w:rsidRPr="00E92022">
        <w:rPr>
          <w:rFonts w:cs="Times New Roman"/>
          <w:szCs w:val="28"/>
        </w:rPr>
        <w:t xml:space="preserve">органами государственного </w:t>
      </w:r>
      <w:r w:rsidRPr="00CB71BA">
        <w:rPr>
          <w:rFonts w:cs="Times New Roman"/>
          <w:color w:val="000000"/>
          <w:szCs w:val="28"/>
        </w:rPr>
        <w:t xml:space="preserve">(муниципального) </w:t>
      </w:r>
      <w:r w:rsidRPr="00E92022">
        <w:rPr>
          <w:rFonts w:cs="Times New Roman"/>
          <w:szCs w:val="28"/>
        </w:rPr>
        <w:t>финансового контроля</w:t>
      </w:r>
      <w:r>
        <w:rPr>
          <w:rFonts w:cs="Times New Roman"/>
          <w:szCs w:val="28"/>
        </w:rPr>
        <w:t>» заменить словами «</w:t>
      </w:r>
      <w:r w:rsidRPr="00E92022">
        <w:rPr>
          <w:rFonts w:cs="Times New Roman"/>
          <w:szCs w:val="28"/>
        </w:rPr>
        <w:t>органами государственного финансового контроля</w:t>
      </w:r>
      <w:r>
        <w:rPr>
          <w:rFonts w:cs="Times New Roman"/>
          <w:szCs w:val="28"/>
        </w:rPr>
        <w:t>».</w:t>
      </w:r>
    </w:p>
    <w:p w14:paraId="040565A3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В формах справ</w:t>
      </w:r>
      <w:r>
        <w:rPr>
          <w:rFonts w:cs="Times New Roman"/>
          <w:color w:val="000000"/>
          <w:szCs w:val="28"/>
        </w:rPr>
        <w:t>ки</w:t>
      </w:r>
      <w:r w:rsidRPr="00C83A15">
        <w:rPr>
          <w:rFonts w:cs="Times New Roman"/>
          <w:color w:val="000000"/>
          <w:szCs w:val="28"/>
        </w:rPr>
        <w:t>-расчета размера субсидий на стимулирование увеличения производства картофеля и овощей (приложение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1 к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Порядку):</w:t>
      </w:r>
    </w:p>
    <w:p w14:paraId="5E18D642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.1.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 xml:space="preserve">В форме 6: </w:t>
      </w:r>
    </w:p>
    <w:p w14:paraId="79E09D15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.1.1.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В наименовании графы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9 таблицы слова «Сумма фактически произведенных затрат в году, предшествующем текущему финансовому году (без учета налога на добавленную стоимость), рублей» заменить словами «Сумма фактически произведенных затрат (без учета налога на добавленную стоимость), рублей</w:t>
      </w:r>
      <w:r w:rsidRPr="00C83A15">
        <w:rPr>
          <w:rFonts w:cs="Times New Roman"/>
          <w:color w:val="000000"/>
          <w:szCs w:val="28"/>
          <w:vertAlign w:val="superscript"/>
        </w:rPr>
        <w:t>6</w:t>
      </w:r>
      <w:r w:rsidRPr="00C83A15">
        <w:rPr>
          <w:rFonts w:cs="Times New Roman"/>
          <w:color w:val="000000"/>
          <w:szCs w:val="28"/>
        </w:rPr>
        <w:t>».</w:t>
      </w:r>
    </w:p>
    <w:p w14:paraId="38F7192D" w14:textId="77777777" w:rsidR="00CC04BF" w:rsidRPr="00C83A15" w:rsidRDefault="00CC04BF" w:rsidP="00CC04BF">
      <w:pPr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.1.2.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 xml:space="preserve">Дополнить абзацами следующего содержания: </w:t>
      </w:r>
    </w:p>
    <w:p w14:paraId="7A8DB893" w14:textId="77777777" w:rsidR="00CC04BF" w:rsidRPr="00C83A15" w:rsidRDefault="00CC04BF" w:rsidP="00CC04BF">
      <w:pPr>
        <w:ind w:firstLine="708"/>
        <w:jc w:val="both"/>
        <w:rPr>
          <w:bCs/>
          <w:szCs w:val="28"/>
        </w:rPr>
      </w:pPr>
      <w:r w:rsidRPr="00C83A15">
        <w:rPr>
          <w:rFonts w:cs="Times New Roman"/>
          <w:color w:val="000000"/>
          <w:szCs w:val="28"/>
        </w:rPr>
        <w:t>«</w:t>
      </w:r>
      <w:r w:rsidRPr="00C83A15">
        <w:rPr>
          <w:rFonts w:cs="Times New Roman"/>
          <w:szCs w:val="28"/>
          <w:vertAlign w:val="superscript"/>
        </w:rPr>
        <w:t>6</w:t>
      </w:r>
      <w:r w:rsidRPr="00C83A15">
        <w:rPr>
          <w:bCs/>
          <w:szCs w:val="28"/>
        </w:rPr>
        <w:t xml:space="preserve"> Для сельскохозяйственных товаропроизводителей (за</w:t>
      </w:r>
      <w:r>
        <w:rPr>
          <w:bCs/>
          <w:szCs w:val="28"/>
        </w:rPr>
        <w:t> </w:t>
      </w:r>
      <w:r w:rsidRPr="00C83A15">
        <w:rPr>
          <w:bCs/>
          <w:szCs w:val="28"/>
        </w:rPr>
        <w:t xml:space="preserve">исключением граждан, ведущих личное подсобное хозяйство, и сельскохозяйственных кредитных потребительских кооперативов) указываются фактические затраты, </w:t>
      </w:r>
      <w:r w:rsidRPr="00C83A15">
        <w:rPr>
          <w:rFonts w:cs="Times New Roman"/>
          <w:bCs/>
          <w:szCs w:val="28"/>
        </w:rPr>
        <w:t>произведенные в году, предшествующем текущему финансовому году, по направлениям расходов, указанным в абзацах втором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 xml:space="preserve">девятнадцатом пункта 1.14 раздела 1 Порядка. </w:t>
      </w:r>
    </w:p>
    <w:p w14:paraId="29EEC874" w14:textId="77777777" w:rsidR="00CC04BF" w:rsidRPr="00C83A15" w:rsidRDefault="00CC04BF" w:rsidP="00CC04BF">
      <w:pPr>
        <w:ind w:firstLine="708"/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szCs w:val="28"/>
        </w:rPr>
        <w:t xml:space="preserve">Для граждан, ведущих личное подсобное хозяйство и применяющих специальный налоговый режим </w:t>
      </w:r>
      <w:r>
        <w:rPr>
          <w:rFonts w:cs="Times New Roman"/>
          <w:szCs w:val="28"/>
        </w:rPr>
        <w:t>"</w:t>
      </w:r>
      <w:r w:rsidRPr="00C83A15">
        <w:rPr>
          <w:rFonts w:cs="Times New Roman"/>
          <w:szCs w:val="28"/>
        </w:rPr>
        <w:t>Налог на профессиональный доход</w:t>
      </w:r>
      <w:r>
        <w:rPr>
          <w:rFonts w:cs="Times New Roman"/>
          <w:szCs w:val="28"/>
        </w:rPr>
        <w:t>"</w:t>
      </w:r>
      <w:r w:rsidRPr="00C83A15">
        <w:rPr>
          <w:rFonts w:cs="Times New Roman"/>
          <w:szCs w:val="28"/>
        </w:rPr>
        <w:t xml:space="preserve"> </w:t>
      </w:r>
      <w:r w:rsidRPr="00C83A15">
        <w:rPr>
          <w:bCs/>
          <w:szCs w:val="28"/>
        </w:rPr>
        <w:t xml:space="preserve">указываются фактические затраты, </w:t>
      </w:r>
      <w:r w:rsidRPr="00C83A15">
        <w:rPr>
          <w:rFonts w:cs="Times New Roman"/>
          <w:szCs w:val="28"/>
        </w:rPr>
        <w:t>произведенные</w:t>
      </w:r>
      <w:r w:rsidRPr="00C83A15">
        <w:rPr>
          <w:rFonts w:cs="Times New Roman"/>
          <w:bCs/>
          <w:szCs w:val="28"/>
        </w:rPr>
        <w:t xml:space="preserve"> с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октября года, предшествующего текущему финансовому году, и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(или) в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текущем финансовом году, по направлениям расходов, указанным в абзацах втором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двадцать четвертом пункта 1.14 раздела 1 Порядка.».</w:t>
      </w:r>
    </w:p>
    <w:p w14:paraId="488CD717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.2.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 xml:space="preserve">В форме 7: </w:t>
      </w:r>
    </w:p>
    <w:p w14:paraId="5E247C19" w14:textId="77777777" w:rsidR="00CC04BF" w:rsidRPr="00C83A15" w:rsidRDefault="00CC04BF" w:rsidP="00CC04BF">
      <w:pPr>
        <w:tabs>
          <w:tab w:val="left" w:pos="649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.2.1.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В наименовании графы 9 таблицы слова «Сумма фактически произведенных затрат в году, предшествующем текущему финансовому году (без учета налога на добавленную стоимость), рублей» заменить словами «Сумма фактически произведенных затрат (без учета налога на добавленную стоимость), рублей</w:t>
      </w:r>
      <w:r w:rsidRPr="00C83A15">
        <w:rPr>
          <w:rFonts w:cs="Times New Roman"/>
          <w:color w:val="000000"/>
          <w:szCs w:val="28"/>
          <w:vertAlign w:val="superscript"/>
        </w:rPr>
        <w:t>6</w:t>
      </w:r>
      <w:r w:rsidRPr="00C83A15">
        <w:rPr>
          <w:rFonts w:cs="Times New Roman"/>
          <w:color w:val="000000"/>
          <w:szCs w:val="28"/>
        </w:rPr>
        <w:t>».</w:t>
      </w:r>
    </w:p>
    <w:p w14:paraId="38B9B6C1" w14:textId="77777777" w:rsidR="00CC04BF" w:rsidRPr="00C83A15" w:rsidRDefault="00CC04BF" w:rsidP="00CC04BF">
      <w:pPr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C83A15">
        <w:rPr>
          <w:rFonts w:cs="Times New Roman"/>
          <w:color w:val="000000"/>
          <w:szCs w:val="28"/>
        </w:rPr>
        <w:t>.2.2.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 xml:space="preserve">Дополнить абзацами следующего содержания: </w:t>
      </w:r>
    </w:p>
    <w:p w14:paraId="47A4E4A0" w14:textId="77777777" w:rsidR="00CC04BF" w:rsidRPr="00C83A15" w:rsidRDefault="00CC04BF" w:rsidP="00CC04BF">
      <w:pPr>
        <w:ind w:firstLine="708"/>
        <w:jc w:val="both"/>
        <w:rPr>
          <w:bCs/>
          <w:szCs w:val="28"/>
        </w:rPr>
      </w:pPr>
      <w:r w:rsidRPr="00C83A15">
        <w:rPr>
          <w:rFonts w:cs="Times New Roman"/>
          <w:color w:val="000000"/>
          <w:szCs w:val="28"/>
        </w:rPr>
        <w:t>«</w:t>
      </w:r>
      <w:r w:rsidRPr="00C83A15">
        <w:rPr>
          <w:rFonts w:cs="Times New Roman"/>
          <w:szCs w:val="28"/>
          <w:vertAlign w:val="superscript"/>
        </w:rPr>
        <w:t>6</w:t>
      </w:r>
      <w:r w:rsidRPr="00C83A15">
        <w:rPr>
          <w:bCs/>
          <w:szCs w:val="28"/>
        </w:rPr>
        <w:t xml:space="preserve"> Для сельскохозяйственных товаропроизводителей (за</w:t>
      </w:r>
      <w:r>
        <w:rPr>
          <w:bCs/>
          <w:szCs w:val="28"/>
        </w:rPr>
        <w:t> </w:t>
      </w:r>
      <w:r w:rsidRPr="00C83A15">
        <w:rPr>
          <w:bCs/>
          <w:szCs w:val="28"/>
        </w:rPr>
        <w:t xml:space="preserve">исключением граждан, ведущих личное подсобное хозяйство, и сельскохозяйственных кредитных потребительских кооперативов) указываются фактические затраты, </w:t>
      </w:r>
      <w:r w:rsidRPr="00C83A15">
        <w:rPr>
          <w:rFonts w:cs="Times New Roman"/>
          <w:bCs/>
          <w:szCs w:val="28"/>
        </w:rPr>
        <w:t>произведенные в году, предшествующем текущему финансовому году, по направлениям расходов, указанным в абзацах втором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 xml:space="preserve">девятнадцатом пункта 1.14 раздела 1 Порядка. </w:t>
      </w:r>
    </w:p>
    <w:p w14:paraId="1BE3B827" w14:textId="77777777" w:rsidR="00CC04BF" w:rsidRPr="00C83A15" w:rsidRDefault="00CC04BF" w:rsidP="00CC04BF">
      <w:pPr>
        <w:ind w:firstLine="708"/>
        <w:jc w:val="both"/>
        <w:rPr>
          <w:rFonts w:cs="Times New Roman"/>
          <w:bCs/>
          <w:szCs w:val="28"/>
        </w:rPr>
      </w:pPr>
      <w:r w:rsidRPr="00C83A15">
        <w:rPr>
          <w:rFonts w:cs="Times New Roman"/>
          <w:szCs w:val="28"/>
        </w:rPr>
        <w:t xml:space="preserve">Для граждан, ведущих личное подсобное хозяйство и применяющих специальный налоговый режим </w:t>
      </w:r>
      <w:r>
        <w:rPr>
          <w:rFonts w:cs="Times New Roman"/>
          <w:szCs w:val="28"/>
        </w:rPr>
        <w:t>"</w:t>
      </w:r>
      <w:r w:rsidRPr="00C83A15">
        <w:rPr>
          <w:rFonts w:cs="Times New Roman"/>
          <w:szCs w:val="28"/>
        </w:rPr>
        <w:t>Налог на профессиональный доход</w:t>
      </w:r>
      <w:r>
        <w:rPr>
          <w:rFonts w:cs="Times New Roman"/>
          <w:szCs w:val="28"/>
        </w:rPr>
        <w:t>"</w:t>
      </w:r>
      <w:r w:rsidRPr="00C83A15">
        <w:rPr>
          <w:rFonts w:cs="Times New Roman"/>
          <w:szCs w:val="28"/>
        </w:rPr>
        <w:t xml:space="preserve"> </w:t>
      </w:r>
      <w:r w:rsidRPr="00C83A15">
        <w:rPr>
          <w:bCs/>
          <w:szCs w:val="28"/>
        </w:rPr>
        <w:t xml:space="preserve">указываются фактические затраты, </w:t>
      </w:r>
      <w:r w:rsidRPr="00C83A15">
        <w:rPr>
          <w:rFonts w:cs="Times New Roman"/>
          <w:szCs w:val="28"/>
        </w:rPr>
        <w:t>произведенные</w:t>
      </w:r>
      <w:r w:rsidRPr="00C83A15">
        <w:rPr>
          <w:rFonts w:cs="Times New Roman"/>
          <w:bCs/>
          <w:szCs w:val="28"/>
        </w:rPr>
        <w:t xml:space="preserve"> с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01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октября года, предшествующего текущему финансовому году, и (или) в текущем финансовом году, по направлениям расходов, указанным в абзацах втором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</w:rPr>
        <w:t> </w:t>
      </w:r>
      <w:r w:rsidRPr="00C83A15">
        <w:rPr>
          <w:rFonts w:cs="Times New Roman"/>
          <w:bCs/>
          <w:szCs w:val="28"/>
        </w:rPr>
        <w:t>двадцать четвертом пункта 1.14 раздела 1 Порядка.».</w:t>
      </w:r>
    </w:p>
    <w:p w14:paraId="0A1C6479" w14:textId="77777777" w:rsidR="00CC04BF" w:rsidRPr="00C83A15" w:rsidRDefault="00CC04BF" w:rsidP="00CC04BF">
      <w:pPr>
        <w:jc w:val="both"/>
      </w:pPr>
      <w:r>
        <w:rPr>
          <w:rFonts w:cs="Times New Roman"/>
          <w:color w:val="000000"/>
          <w:szCs w:val="28"/>
        </w:rPr>
        <w:t>7</w:t>
      </w:r>
      <w:r w:rsidRPr="00C83A15">
        <w:rPr>
          <w:rFonts w:cs="Times New Roman"/>
          <w:color w:val="000000"/>
          <w:szCs w:val="28"/>
        </w:rPr>
        <w:t xml:space="preserve">. В </w:t>
      </w:r>
      <w:r>
        <w:rPr>
          <w:rFonts w:cs="Times New Roman"/>
          <w:color w:val="000000"/>
          <w:szCs w:val="28"/>
        </w:rPr>
        <w:t>строке «Всего по области»,</w:t>
      </w:r>
      <w:r w:rsidRPr="00C83A15">
        <w:rPr>
          <w:rFonts w:cs="Times New Roman"/>
          <w:color w:val="000000"/>
          <w:szCs w:val="28"/>
        </w:rPr>
        <w:t xml:space="preserve"> граф</w:t>
      </w:r>
      <w:r>
        <w:rPr>
          <w:rFonts w:cs="Times New Roman"/>
          <w:color w:val="000000"/>
          <w:szCs w:val="28"/>
        </w:rPr>
        <w:t>е</w:t>
      </w:r>
      <w:r w:rsidRPr="00C83A15">
        <w:rPr>
          <w:rFonts w:cs="Times New Roman"/>
          <w:color w:val="000000"/>
          <w:szCs w:val="28"/>
        </w:rPr>
        <w:t xml:space="preserve"> 2</w:t>
      </w:r>
      <w:r>
        <w:rPr>
          <w:rFonts w:cs="Times New Roman"/>
          <w:color w:val="000000"/>
          <w:szCs w:val="28"/>
        </w:rPr>
        <w:t>,</w:t>
      </w:r>
      <w:r w:rsidRPr="00C83A15">
        <w:rPr>
          <w:rFonts w:cs="Times New Roman"/>
          <w:color w:val="000000"/>
          <w:szCs w:val="28"/>
        </w:rPr>
        <w:t xml:space="preserve"> таблицы формы реестра предоставления бюджетных средств (приложение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3 к</w:t>
      </w:r>
      <w:r>
        <w:rPr>
          <w:rFonts w:cs="Times New Roman"/>
          <w:color w:val="000000"/>
          <w:szCs w:val="28"/>
        </w:rPr>
        <w:t> </w:t>
      </w:r>
      <w:r w:rsidRPr="00C83A15">
        <w:rPr>
          <w:rFonts w:cs="Times New Roman"/>
          <w:color w:val="000000"/>
          <w:szCs w:val="28"/>
        </w:rPr>
        <w:t>Порядку) слово «области» заменить словами «Ярославской области».</w:t>
      </w:r>
    </w:p>
    <w:p w14:paraId="7E472130" w14:textId="77777777" w:rsidR="00CC04BF" w:rsidRPr="000A7519" w:rsidRDefault="00CC04BF" w:rsidP="00CC04BF">
      <w:pPr>
        <w:rPr>
          <w:rFonts w:cs="Times New Roman"/>
          <w:szCs w:val="28"/>
        </w:rPr>
      </w:pPr>
    </w:p>
    <w:p w14:paraId="357A5BE3" w14:textId="0AD1F843" w:rsidR="00CC04BF" w:rsidRPr="00DD11EB" w:rsidRDefault="002465B7" w:rsidP="002465B7">
      <w:pPr>
        <w:ind w:left="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CC04BF" w:rsidRPr="00DD11EB" w:rsidSect="00B30CEF">
      <w:headerReference w:type="default" r:id="rId1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20197" w14:textId="77777777" w:rsidR="006258E3" w:rsidRDefault="006258E3" w:rsidP="00CF5840">
      <w:r>
        <w:separator/>
      </w:r>
    </w:p>
  </w:endnote>
  <w:endnote w:type="continuationSeparator" w:id="0">
    <w:p w14:paraId="42E9A077" w14:textId="77777777" w:rsidR="006258E3" w:rsidRDefault="006258E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09A0C" w14:textId="77777777" w:rsidR="002465B7" w:rsidRDefault="002465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465B7" w14:paraId="22C58675" w14:textId="77777777" w:rsidTr="002465B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E2D3DEC" w14:textId="0EC3EC4E" w:rsidR="002465B7" w:rsidRPr="002465B7" w:rsidRDefault="002465B7" w:rsidP="002465B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465B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8AD7DF2" w14:textId="7B574AF9" w:rsidR="002465B7" w:rsidRPr="002465B7" w:rsidRDefault="002465B7" w:rsidP="002465B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465B7">
            <w:rPr>
              <w:rFonts w:cs="Times New Roman"/>
              <w:color w:val="808080"/>
              <w:sz w:val="18"/>
            </w:rPr>
            <w:t xml:space="preserve">Страница </w:t>
          </w:r>
          <w:r w:rsidRPr="002465B7">
            <w:rPr>
              <w:rFonts w:cs="Times New Roman"/>
              <w:color w:val="808080"/>
              <w:sz w:val="18"/>
            </w:rPr>
            <w:fldChar w:fldCharType="begin"/>
          </w:r>
          <w:r w:rsidRPr="002465B7">
            <w:rPr>
              <w:rFonts w:cs="Times New Roman"/>
              <w:color w:val="808080"/>
              <w:sz w:val="18"/>
            </w:rPr>
            <w:instrText xml:space="preserve"> PAGE </w:instrText>
          </w:r>
          <w:r w:rsidRPr="002465B7">
            <w:rPr>
              <w:rFonts w:cs="Times New Roman"/>
              <w:color w:val="808080"/>
              <w:sz w:val="18"/>
            </w:rPr>
            <w:fldChar w:fldCharType="separate"/>
          </w:r>
          <w:r w:rsidRPr="002465B7">
            <w:rPr>
              <w:rFonts w:cs="Times New Roman"/>
              <w:noProof/>
              <w:color w:val="808080"/>
              <w:sz w:val="18"/>
            </w:rPr>
            <w:t>1</w:t>
          </w:r>
          <w:r w:rsidRPr="002465B7">
            <w:rPr>
              <w:rFonts w:cs="Times New Roman"/>
              <w:color w:val="808080"/>
              <w:sz w:val="18"/>
            </w:rPr>
            <w:fldChar w:fldCharType="end"/>
          </w:r>
          <w:r w:rsidRPr="002465B7">
            <w:rPr>
              <w:rFonts w:cs="Times New Roman"/>
              <w:color w:val="808080"/>
              <w:sz w:val="18"/>
            </w:rPr>
            <w:t xml:space="preserve"> из </w:t>
          </w:r>
          <w:r w:rsidRPr="002465B7">
            <w:rPr>
              <w:rFonts w:cs="Times New Roman"/>
              <w:color w:val="808080"/>
              <w:sz w:val="18"/>
            </w:rPr>
            <w:fldChar w:fldCharType="begin"/>
          </w:r>
          <w:r w:rsidRPr="002465B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465B7">
            <w:rPr>
              <w:rFonts w:cs="Times New Roman"/>
              <w:color w:val="808080"/>
              <w:sz w:val="18"/>
            </w:rPr>
            <w:fldChar w:fldCharType="separate"/>
          </w:r>
          <w:r w:rsidRPr="002465B7">
            <w:rPr>
              <w:rFonts w:cs="Times New Roman"/>
              <w:noProof/>
              <w:color w:val="808080"/>
              <w:sz w:val="18"/>
            </w:rPr>
            <w:t>3</w:t>
          </w:r>
          <w:r w:rsidRPr="002465B7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B5BB468" w14:textId="77777777" w:rsidR="002465B7" w:rsidRPr="002465B7" w:rsidRDefault="002465B7" w:rsidP="002465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465B7" w14:paraId="7AC69CF3" w14:textId="77777777" w:rsidTr="002465B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A19CE8F" w14:textId="307FFFDA" w:rsidR="002465B7" w:rsidRPr="002465B7" w:rsidRDefault="002465B7" w:rsidP="002465B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465B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B161F96" w14:textId="01D410E9" w:rsidR="002465B7" w:rsidRPr="002465B7" w:rsidRDefault="002465B7" w:rsidP="002465B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465B7">
            <w:rPr>
              <w:rFonts w:cs="Times New Roman"/>
              <w:color w:val="808080"/>
              <w:sz w:val="18"/>
            </w:rPr>
            <w:t xml:space="preserve">Страница </w:t>
          </w:r>
          <w:r w:rsidRPr="002465B7">
            <w:rPr>
              <w:rFonts w:cs="Times New Roman"/>
              <w:color w:val="808080"/>
              <w:sz w:val="18"/>
            </w:rPr>
            <w:fldChar w:fldCharType="begin"/>
          </w:r>
          <w:r w:rsidRPr="002465B7">
            <w:rPr>
              <w:rFonts w:cs="Times New Roman"/>
              <w:color w:val="808080"/>
              <w:sz w:val="18"/>
            </w:rPr>
            <w:instrText xml:space="preserve"> PAGE </w:instrText>
          </w:r>
          <w:r w:rsidRPr="002465B7">
            <w:rPr>
              <w:rFonts w:cs="Times New Roman"/>
              <w:color w:val="808080"/>
              <w:sz w:val="18"/>
            </w:rPr>
            <w:fldChar w:fldCharType="separate"/>
          </w:r>
          <w:r w:rsidRPr="002465B7">
            <w:rPr>
              <w:rFonts w:cs="Times New Roman"/>
              <w:noProof/>
              <w:color w:val="808080"/>
              <w:sz w:val="18"/>
            </w:rPr>
            <w:t>1</w:t>
          </w:r>
          <w:r w:rsidRPr="002465B7">
            <w:rPr>
              <w:rFonts w:cs="Times New Roman"/>
              <w:color w:val="808080"/>
              <w:sz w:val="18"/>
            </w:rPr>
            <w:fldChar w:fldCharType="end"/>
          </w:r>
          <w:r w:rsidRPr="002465B7">
            <w:rPr>
              <w:rFonts w:cs="Times New Roman"/>
              <w:color w:val="808080"/>
              <w:sz w:val="18"/>
            </w:rPr>
            <w:t xml:space="preserve"> из </w:t>
          </w:r>
          <w:r w:rsidRPr="002465B7">
            <w:rPr>
              <w:rFonts w:cs="Times New Roman"/>
              <w:color w:val="808080"/>
              <w:sz w:val="18"/>
            </w:rPr>
            <w:fldChar w:fldCharType="begin"/>
          </w:r>
          <w:r w:rsidRPr="002465B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465B7">
            <w:rPr>
              <w:rFonts w:cs="Times New Roman"/>
              <w:color w:val="808080"/>
              <w:sz w:val="18"/>
            </w:rPr>
            <w:fldChar w:fldCharType="separate"/>
          </w:r>
          <w:r w:rsidRPr="002465B7">
            <w:rPr>
              <w:rFonts w:cs="Times New Roman"/>
              <w:noProof/>
              <w:color w:val="808080"/>
              <w:sz w:val="18"/>
            </w:rPr>
            <w:t>3</w:t>
          </w:r>
          <w:r w:rsidRPr="002465B7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769C2E99" w14:textId="77777777" w:rsidR="002465B7" w:rsidRPr="002465B7" w:rsidRDefault="002465B7" w:rsidP="002465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C8442" w14:textId="77777777" w:rsidR="006258E3" w:rsidRDefault="006258E3" w:rsidP="00CF5840">
      <w:r>
        <w:separator/>
      </w:r>
    </w:p>
  </w:footnote>
  <w:footnote w:type="continuationSeparator" w:id="0">
    <w:p w14:paraId="41AF990F" w14:textId="77777777" w:rsidR="006258E3" w:rsidRDefault="006258E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EA37" w14:textId="77777777" w:rsidR="002465B7" w:rsidRDefault="002465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082D" w14:textId="638BB519" w:rsidR="006A65CC" w:rsidRPr="002465B7" w:rsidRDefault="002465B7" w:rsidP="002465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C02EF" w14:textId="77777777" w:rsidR="002465B7" w:rsidRDefault="002465B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A880E" w14:textId="77777777" w:rsidR="009032C8" w:rsidRPr="002465B7" w:rsidRDefault="002465B7" w:rsidP="002465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CE9"/>
    <w:multiLevelType w:val="hybridMultilevel"/>
    <w:tmpl w:val="131ECA82"/>
    <w:lvl w:ilvl="0" w:tplc="6862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D5833"/>
    <w:multiLevelType w:val="multilevel"/>
    <w:tmpl w:val="54FCC4F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EEA7A00"/>
    <w:multiLevelType w:val="hybridMultilevel"/>
    <w:tmpl w:val="B8DA1CEC"/>
    <w:lvl w:ilvl="0" w:tplc="0346DA24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664BB"/>
    <w:multiLevelType w:val="hybridMultilevel"/>
    <w:tmpl w:val="E83E3D7A"/>
    <w:lvl w:ilvl="0" w:tplc="D59C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C96CA7"/>
    <w:multiLevelType w:val="hybridMultilevel"/>
    <w:tmpl w:val="3D509F30"/>
    <w:lvl w:ilvl="0" w:tplc="72B65392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84C4E"/>
    <w:multiLevelType w:val="hybridMultilevel"/>
    <w:tmpl w:val="CFF81D86"/>
    <w:lvl w:ilvl="0" w:tplc="5120923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327E1E"/>
    <w:multiLevelType w:val="multilevel"/>
    <w:tmpl w:val="20BAE0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0AB9"/>
    <w:rsid w:val="0000609F"/>
    <w:rsid w:val="00007DCA"/>
    <w:rsid w:val="0002428A"/>
    <w:rsid w:val="00024345"/>
    <w:rsid w:val="000377F7"/>
    <w:rsid w:val="0004403C"/>
    <w:rsid w:val="000534B9"/>
    <w:rsid w:val="00080A16"/>
    <w:rsid w:val="00081EC7"/>
    <w:rsid w:val="0008470F"/>
    <w:rsid w:val="0008647A"/>
    <w:rsid w:val="00090FC5"/>
    <w:rsid w:val="000A070B"/>
    <w:rsid w:val="000A0D7E"/>
    <w:rsid w:val="000B0994"/>
    <w:rsid w:val="000B1E47"/>
    <w:rsid w:val="000B5C9F"/>
    <w:rsid w:val="000C0F52"/>
    <w:rsid w:val="000D0DD8"/>
    <w:rsid w:val="000D3A66"/>
    <w:rsid w:val="000E131D"/>
    <w:rsid w:val="00101213"/>
    <w:rsid w:val="001028EB"/>
    <w:rsid w:val="00130524"/>
    <w:rsid w:val="00130819"/>
    <w:rsid w:val="001328E1"/>
    <w:rsid w:val="001347C5"/>
    <w:rsid w:val="001432CA"/>
    <w:rsid w:val="00162672"/>
    <w:rsid w:val="001707B3"/>
    <w:rsid w:val="00171B2F"/>
    <w:rsid w:val="00174EF6"/>
    <w:rsid w:val="00177354"/>
    <w:rsid w:val="001836B7"/>
    <w:rsid w:val="001859A6"/>
    <w:rsid w:val="00187F4C"/>
    <w:rsid w:val="00194D93"/>
    <w:rsid w:val="001B6AAD"/>
    <w:rsid w:val="001B6B48"/>
    <w:rsid w:val="001C1446"/>
    <w:rsid w:val="001C78DA"/>
    <w:rsid w:val="00204EE4"/>
    <w:rsid w:val="002060F6"/>
    <w:rsid w:val="002101E7"/>
    <w:rsid w:val="0021241E"/>
    <w:rsid w:val="002306C4"/>
    <w:rsid w:val="00230C4D"/>
    <w:rsid w:val="00231A38"/>
    <w:rsid w:val="002332D3"/>
    <w:rsid w:val="0024134C"/>
    <w:rsid w:val="002465B7"/>
    <w:rsid w:val="0025139C"/>
    <w:rsid w:val="00260038"/>
    <w:rsid w:val="0026163C"/>
    <w:rsid w:val="00264BE6"/>
    <w:rsid w:val="00270C00"/>
    <w:rsid w:val="002738D1"/>
    <w:rsid w:val="00290639"/>
    <w:rsid w:val="00291230"/>
    <w:rsid w:val="00295F0D"/>
    <w:rsid w:val="002A3E69"/>
    <w:rsid w:val="002C2A94"/>
    <w:rsid w:val="002C4B5D"/>
    <w:rsid w:val="002D387C"/>
    <w:rsid w:val="002D54A8"/>
    <w:rsid w:val="002E1D23"/>
    <w:rsid w:val="002F2D9D"/>
    <w:rsid w:val="002F30DD"/>
    <w:rsid w:val="002F6DDE"/>
    <w:rsid w:val="00323097"/>
    <w:rsid w:val="003246AA"/>
    <w:rsid w:val="00324EAD"/>
    <w:rsid w:val="00327424"/>
    <w:rsid w:val="00327BCC"/>
    <w:rsid w:val="003470C0"/>
    <w:rsid w:val="00350202"/>
    <w:rsid w:val="0035122B"/>
    <w:rsid w:val="003518AD"/>
    <w:rsid w:val="003656CE"/>
    <w:rsid w:val="00381164"/>
    <w:rsid w:val="00392C59"/>
    <w:rsid w:val="00394B92"/>
    <w:rsid w:val="00397191"/>
    <w:rsid w:val="003A2DCC"/>
    <w:rsid w:val="003B3BAB"/>
    <w:rsid w:val="003B7B78"/>
    <w:rsid w:val="003B7F99"/>
    <w:rsid w:val="003D1E8D"/>
    <w:rsid w:val="003D225B"/>
    <w:rsid w:val="003E01F1"/>
    <w:rsid w:val="003E7622"/>
    <w:rsid w:val="003F43C8"/>
    <w:rsid w:val="003F65E2"/>
    <w:rsid w:val="0040656C"/>
    <w:rsid w:val="004179DF"/>
    <w:rsid w:val="004315ED"/>
    <w:rsid w:val="00431CA7"/>
    <w:rsid w:val="0043204F"/>
    <w:rsid w:val="004429C7"/>
    <w:rsid w:val="00461B4E"/>
    <w:rsid w:val="00470773"/>
    <w:rsid w:val="0047728C"/>
    <w:rsid w:val="0048439C"/>
    <w:rsid w:val="00487DAB"/>
    <w:rsid w:val="00496173"/>
    <w:rsid w:val="004A4219"/>
    <w:rsid w:val="004B1D60"/>
    <w:rsid w:val="004D4540"/>
    <w:rsid w:val="004D6FCC"/>
    <w:rsid w:val="004F0106"/>
    <w:rsid w:val="004F0E3A"/>
    <w:rsid w:val="004F10FD"/>
    <w:rsid w:val="004F2855"/>
    <w:rsid w:val="00503843"/>
    <w:rsid w:val="00504197"/>
    <w:rsid w:val="00547508"/>
    <w:rsid w:val="0056330B"/>
    <w:rsid w:val="00570303"/>
    <w:rsid w:val="00570FBB"/>
    <w:rsid w:val="0057119B"/>
    <w:rsid w:val="005837AD"/>
    <w:rsid w:val="005862FB"/>
    <w:rsid w:val="00591698"/>
    <w:rsid w:val="00593C3D"/>
    <w:rsid w:val="005A304B"/>
    <w:rsid w:val="005B0073"/>
    <w:rsid w:val="005B1D3C"/>
    <w:rsid w:val="005B2EB6"/>
    <w:rsid w:val="005B50C3"/>
    <w:rsid w:val="005B67EE"/>
    <w:rsid w:val="005C690D"/>
    <w:rsid w:val="005D0750"/>
    <w:rsid w:val="005D4AE9"/>
    <w:rsid w:val="005E5058"/>
    <w:rsid w:val="005F2543"/>
    <w:rsid w:val="00600E49"/>
    <w:rsid w:val="00604698"/>
    <w:rsid w:val="00605D52"/>
    <w:rsid w:val="00607DDB"/>
    <w:rsid w:val="00611427"/>
    <w:rsid w:val="006157BF"/>
    <w:rsid w:val="00615BAD"/>
    <w:rsid w:val="00623212"/>
    <w:rsid w:val="006258E3"/>
    <w:rsid w:val="006313B4"/>
    <w:rsid w:val="00631ABE"/>
    <w:rsid w:val="0065306B"/>
    <w:rsid w:val="00654126"/>
    <w:rsid w:val="006548B7"/>
    <w:rsid w:val="00655E19"/>
    <w:rsid w:val="0065613A"/>
    <w:rsid w:val="0066220D"/>
    <w:rsid w:val="00670391"/>
    <w:rsid w:val="00671EC8"/>
    <w:rsid w:val="00681496"/>
    <w:rsid w:val="00695CAA"/>
    <w:rsid w:val="006B1BA5"/>
    <w:rsid w:val="006B45C8"/>
    <w:rsid w:val="006C2158"/>
    <w:rsid w:val="006C7E99"/>
    <w:rsid w:val="006D0B70"/>
    <w:rsid w:val="006D7703"/>
    <w:rsid w:val="006D776A"/>
    <w:rsid w:val="006E483A"/>
    <w:rsid w:val="00700333"/>
    <w:rsid w:val="00707934"/>
    <w:rsid w:val="007108B9"/>
    <w:rsid w:val="007110DD"/>
    <w:rsid w:val="0071416E"/>
    <w:rsid w:val="00717326"/>
    <w:rsid w:val="00724088"/>
    <w:rsid w:val="007341B3"/>
    <w:rsid w:val="00737E26"/>
    <w:rsid w:val="00757BE0"/>
    <w:rsid w:val="00766CED"/>
    <w:rsid w:val="00773669"/>
    <w:rsid w:val="00784E9F"/>
    <w:rsid w:val="00796C37"/>
    <w:rsid w:val="007A00BC"/>
    <w:rsid w:val="007A2999"/>
    <w:rsid w:val="007C7C41"/>
    <w:rsid w:val="007D7B26"/>
    <w:rsid w:val="007E16F5"/>
    <w:rsid w:val="007E6018"/>
    <w:rsid w:val="007F2813"/>
    <w:rsid w:val="00810833"/>
    <w:rsid w:val="00833316"/>
    <w:rsid w:val="0083792D"/>
    <w:rsid w:val="008435E9"/>
    <w:rsid w:val="0085579F"/>
    <w:rsid w:val="00856D37"/>
    <w:rsid w:val="00864962"/>
    <w:rsid w:val="008764F1"/>
    <w:rsid w:val="008842D7"/>
    <w:rsid w:val="00884495"/>
    <w:rsid w:val="00887F1C"/>
    <w:rsid w:val="008916E4"/>
    <w:rsid w:val="0089768F"/>
    <w:rsid w:val="008A46A2"/>
    <w:rsid w:val="008A53BB"/>
    <w:rsid w:val="008A7E3B"/>
    <w:rsid w:val="008B2EB6"/>
    <w:rsid w:val="008C1CB8"/>
    <w:rsid w:val="008C5C70"/>
    <w:rsid w:val="008D31A6"/>
    <w:rsid w:val="008F212A"/>
    <w:rsid w:val="009328E4"/>
    <w:rsid w:val="009338F1"/>
    <w:rsid w:val="00941DC9"/>
    <w:rsid w:val="009655DC"/>
    <w:rsid w:val="00970EFF"/>
    <w:rsid w:val="00976951"/>
    <w:rsid w:val="009B6742"/>
    <w:rsid w:val="009B799A"/>
    <w:rsid w:val="009C3296"/>
    <w:rsid w:val="009D2A18"/>
    <w:rsid w:val="009D5CAA"/>
    <w:rsid w:val="009E3EB3"/>
    <w:rsid w:val="009E4F56"/>
    <w:rsid w:val="009E6EF7"/>
    <w:rsid w:val="00A06399"/>
    <w:rsid w:val="00A06F41"/>
    <w:rsid w:val="00A10745"/>
    <w:rsid w:val="00A2055B"/>
    <w:rsid w:val="00A406E1"/>
    <w:rsid w:val="00A4158D"/>
    <w:rsid w:val="00A477F4"/>
    <w:rsid w:val="00A52FE9"/>
    <w:rsid w:val="00A608A7"/>
    <w:rsid w:val="00A636BE"/>
    <w:rsid w:val="00A724DC"/>
    <w:rsid w:val="00A754B5"/>
    <w:rsid w:val="00A82B42"/>
    <w:rsid w:val="00A83D83"/>
    <w:rsid w:val="00A8502E"/>
    <w:rsid w:val="00A93E0C"/>
    <w:rsid w:val="00A9571F"/>
    <w:rsid w:val="00AA04FE"/>
    <w:rsid w:val="00AA7E07"/>
    <w:rsid w:val="00AB3CEA"/>
    <w:rsid w:val="00AD3AC8"/>
    <w:rsid w:val="00AD7C0E"/>
    <w:rsid w:val="00AE1B30"/>
    <w:rsid w:val="00AF187C"/>
    <w:rsid w:val="00AF26B3"/>
    <w:rsid w:val="00AF2F91"/>
    <w:rsid w:val="00B12124"/>
    <w:rsid w:val="00B20E79"/>
    <w:rsid w:val="00B2428D"/>
    <w:rsid w:val="00B25960"/>
    <w:rsid w:val="00B2796F"/>
    <w:rsid w:val="00B30CEF"/>
    <w:rsid w:val="00B35287"/>
    <w:rsid w:val="00B419CD"/>
    <w:rsid w:val="00B41FCA"/>
    <w:rsid w:val="00B54784"/>
    <w:rsid w:val="00B55589"/>
    <w:rsid w:val="00B70D65"/>
    <w:rsid w:val="00B90652"/>
    <w:rsid w:val="00B91A6D"/>
    <w:rsid w:val="00B9293F"/>
    <w:rsid w:val="00BB1812"/>
    <w:rsid w:val="00BB38FE"/>
    <w:rsid w:val="00BC0EEF"/>
    <w:rsid w:val="00BC23AE"/>
    <w:rsid w:val="00BC4B8B"/>
    <w:rsid w:val="00BC4F5C"/>
    <w:rsid w:val="00BC744F"/>
    <w:rsid w:val="00BD3826"/>
    <w:rsid w:val="00BD7922"/>
    <w:rsid w:val="00BE72BF"/>
    <w:rsid w:val="00BE797D"/>
    <w:rsid w:val="00BE7C98"/>
    <w:rsid w:val="00C0593C"/>
    <w:rsid w:val="00C208D9"/>
    <w:rsid w:val="00C225A4"/>
    <w:rsid w:val="00C31DDD"/>
    <w:rsid w:val="00C4062D"/>
    <w:rsid w:val="00C476E7"/>
    <w:rsid w:val="00C520DA"/>
    <w:rsid w:val="00C56D63"/>
    <w:rsid w:val="00C61606"/>
    <w:rsid w:val="00C669C6"/>
    <w:rsid w:val="00C713AD"/>
    <w:rsid w:val="00C81FBB"/>
    <w:rsid w:val="00C829BA"/>
    <w:rsid w:val="00C92CC8"/>
    <w:rsid w:val="00CB001D"/>
    <w:rsid w:val="00CB7B8B"/>
    <w:rsid w:val="00CC04BF"/>
    <w:rsid w:val="00CC3F38"/>
    <w:rsid w:val="00CE1C3E"/>
    <w:rsid w:val="00CF5840"/>
    <w:rsid w:val="00D00EFB"/>
    <w:rsid w:val="00D06035"/>
    <w:rsid w:val="00D06430"/>
    <w:rsid w:val="00D12089"/>
    <w:rsid w:val="00D17A96"/>
    <w:rsid w:val="00D31473"/>
    <w:rsid w:val="00D32C5D"/>
    <w:rsid w:val="00D35F0B"/>
    <w:rsid w:val="00D438D5"/>
    <w:rsid w:val="00D445EE"/>
    <w:rsid w:val="00D5553A"/>
    <w:rsid w:val="00D6393D"/>
    <w:rsid w:val="00D856E4"/>
    <w:rsid w:val="00D86360"/>
    <w:rsid w:val="00D93F0C"/>
    <w:rsid w:val="00DA2A8E"/>
    <w:rsid w:val="00DA45EF"/>
    <w:rsid w:val="00DD11EB"/>
    <w:rsid w:val="00DE7947"/>
    <w:rsid w:val="00DE7BC3"/>
    <w:rsid w:val="00E0499D"/>
    <w:rsid w:val="00E12F02"/>
    <w:rsid w:val="00E1407E"/>
    <w:rsid w:val="00E14D9B"/>
    <w:rsid w:val="00E223C0"/>
    <w:rsid w:val="00E245EB"/>
    <w:rsid w:val="00E30B9F"/>
    <w:rsid w:val="00E31BA7"/>
    <w:rsid w:val="00E3337B"/>
    <w:rsid w:val="00E356DF"/>
    <w:rsid w:val="00E477CB"/>
    <w:rsid w:val="00E54C3A"/>
    <w:rsid w:val="00E571C8"/>
    <w:rsid w:val="00E67CAC"/>
    <w:rsid w:val="00E94143"/>
    <w:rsid w:val="00EB09BB"/>
    <w:rsid w:val="00EB184D"/>
    <w:rsid w:val="00ED2EF2"/>
    <w:rsid w:val="00EF0B67"/>
    <w:rsid w:val="00EF10A2"/>
    <w:rsid w:val="00F040A6"/>
    <w:rsid w:val="00F055AD"/>
    <w:rsid w:val="00F108BF"/>
    <w:rsid w:val="00F17DAC"/>
    <w:rsid w:val="00F24227"/>
    <w:rsid w:val="00F47457"/>
    <w:rsid w:val="00F61851"/>
    <w:rsid w:val="00F82C50"/>
    <w:rsid w:val="00F82D65"/>
    <w:rsid w:val="00F911FB"/>
    <w:rsid w:val="00F91A40"/>
    <w:rsid w:val="00F93E82"/>
    <w:rsid w:val="00F944A7"/>
    <w:rsid w:val="00F9723C"/>
    <w:rsid w:val="00F97914"/>
    <w:rsid w:val="00FA33C6"/>
    <w:rsid w:val="00FA507E"/>
    <w:rsid w:val="00FA5EA7"/>
    <w:rsid w:val="00FB1F7F"/>
    <w:rsid w:val="00FB4642"/>
    <w:rsid w:val="00FC0177"/>
    <w:rsid w:val="00FC6ECA"/>
    <w:rsid w:val="00FD31A7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2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E94143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4143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143"/>
    <w:pPr>
      <w:keepNext/>
      <w:keepLines/>
      <w:numPr>
        <w:ilvl w:val="2"/>
        <w:numId w:val="4"/>
      </w:numPr>
      <w:spacing w:before="200" w:line="276" w:lineRule="auto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94143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3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3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3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3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3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itemtext1">
    <w:name w:val="itemtext1"/>
    <w:basedOn w:val="a0"/>
    <w:rsid w:val="00C059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3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31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F2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32C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2C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2C5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2C5D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9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4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4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4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4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E94143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4143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143"/>
    <w:pPr>
      <w:keepNext/>
      <w:keepLines/>
      <w:numPr>
        <w:ilvl w:val="2"/>
        <w:numId w:val="4"/>
      </w:numPr>
      <w:spacing w:before="200" w:line="276" w:lineRule="auto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94143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3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3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3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3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3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itemtext1">
    <w:name w:val="itemtext1"/>
    <w:basedOn w:val="a0"/>
    <w:rsid w:val="00C0593C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3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31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8F2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32C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2C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2C5D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2C5D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9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4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4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4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4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4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2024-10-16T20:00:00+00:00</dateaddindb>
    <dateminusta xmlns="081b8c99-5a1b-4ba1-9a3e-0d0cea83319e" xsi:nil="true"/>
    <numik xmlns="af44e648-6311-40f1-ad37-1234555fd9ba">1050</numik>
    <kind xmlns="e2080b48-eafa-461e-b501-38555d38caa1">79</kind>
    <num xmlns="af44e648-6311-40f1-ad37-1234555fd9ba">1050</num>
    <beginactiondate xmlns="a853e5a8-fa1e-4dd3-a1b5-1604bfb35b05">2024-10-14T20:00:00+00:00</beginactiondate>
    <approvaldate xmlns="081b8c99-5a1b-4ba1-9a3e-0d0cea83319e">2024-10-14T20:00:00+00:00</approvaldate>
    <bigtitle xmlns="a853e5a8-fa1e-4dd3-a1b5-1604bfb35b05">О внесении изменений в постановление Правительства Ярославской области от 28.02.2024 № 225-п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1050-п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FC71E-CBEB-4863-BE78-D636047FD128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AE9A499B-90C1-45A3-BFE0-42516601D3D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3114</Words>
  <Characters>22423</Characters>
  <Application>Microsoft Office Word</Application>
  <DocSecurity>0</DocSecurity>
  <Lines>467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2024-09-11T13:17:00Z</cp:lastPrinted>
  <dcterms:created xsi:type="dcterms:W3CDTF">2024-10-17T12:35:00Z</dcterms:created>
  <dcterms:modified xsi:type="dcterms:W3CDTF">2024-10-17T12:35:00Z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27.10.2021 № 748-п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